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1F3C9" w14:textId="3E8CAE7E" w:rsidR="003D49C9" w:rsidRPr="00093C3D" w:rsidRDefault="003D49C9" w:rsidP="00093C3D">
      <w:pPr>
        <w:jc w:val="both"/>
        <w:rPr>
          <w:rFonts w:ascii="Arial" w:eastAsia="Times New Roman" w:hAnsi="Arial" w:cs="Arial"/>
          <w:b/>
          <w:color w:val="4472C4" w:themeColor="accent1"/>
          <w:lang w:eastAsia="sl-SI"/>
        </w:rPr>
      </w:pPr>
    </w:p>
    <w:p w14:paraId="461F2C4F" w14:textId="3FDA6195" w:rsidR="003D49C9" w:rsidRPr="00093C3D" w:rsidRDefault="003D49C9" w:rsidP="00093C3D">
      <w:pPr>
        <w:jc w:val="both"/>
        <w:rPr>
          <w:rFonts w:ascii="Arial" w:eastAsia="Times New Roman" w:hAnsi="Arial" w:cs="Arial"/>
          <w:b/>
          <w:color w:val="AEAAAA" w:themeColor="background2" w:themeShade="BF"/>
          <w:lang w:eastAsia="sl-SI"/>
        </w:rPr>
      </w:pPr>
      <w:r w:rsidRPr="00093C3D">
        <w:rPr>
          <w:rFonts w:ascii="Arial" w:eastAsia="Times New Roman" w:hAnsi="Arial" w:cs="Arial"/>
          <w:b/>
          <w:color w:val="AEAAAA" w:themeColor="background2" w:themeShade="BF"/>
          <w:lang w:eastAsia="sl-SI"/>
        </w:rPr>
        <w:t>S</w:t>
      </w:r>
      <w:r w:rsidR="00B62C12" w:rsidRPr="00093C3D">
        <w:rPr>
          <w:rFonts w:ascii="Arial" w:eastAsia="Times New Roman" w:hAnsi="Arial" w:cs="Arial"/>
          <w:b/>
          <w:color w:val="AEAAAA" w:themeColor="background2" w:themeShade="BF"/>
          <w:lang w:eastAsia="sl-SI"/>
        </w:rPr>
        <w:t xml:space="preserve">poročilo za javnost Komisije za </w:t>
      </w:r>
      <w:r w:rsidR="00D11061">
        <w:rPr>
          <w:rFonts w:ascii="Arial" w:eastAsia="Times New Roman" w:hAnsi="Arial" w:cs="Arial"/>
          <w:b/>
          <w:color w:val="AEAAAA" w:themeColor="background2" w:themeShade="BF"/>
          <w:lang w:eastAsia="sl-SI"/>
        </w:rPr>
        <w:t>aids</w:t>
      </w:r>
      <w:r w:rsidR="00D11061" w:rsidRPr="00093C3D">
        <w:rPr>
          <w:rFonts w:ascii="Arial" w:eastAsia="Times New Roman" w:hAnsi="Arial" w:cs="Arial"/>
          <w:b/>
          <w:color w:val="AEAAAA" w:themeColor="background2" w:themeShade="BF"/>
          <w:lang w:eastAsia="sl-SI"/>
        </w:rPr>
        <w:t xml:space="preserve"> </w:t>
      </w:r>
      <w:r w:rsidR="00B62C12" w:rsidRPr="00093C3D">
        <w:rPr>
          <w:rFonts w:ascii="Arial" w:eastAsia="Times New Roman" w:hAnsi="Arial" w:cs="Arial"/>
          <w:b/>
          <w:color w:val="AEAAAA" w:themeColor="background2" w:themeShade="BF"/>
          <w:lang w:eastAsia="sl-SI"/>
        </w:rPr>
        <w:t>pri Ministrstvu za zdravje</w:t>
      </w:r>
    </w:p>
    <w:p w14:paraId="53EA3E44" w14:textId="1944E758" w:rsidR="001D41C9" w:rsidRPr="00093C3D" w:rsidRDefault="00A770A9" w:rsidP="00093C3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093C3D"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sl-SI"/>
        </w:rPr>
        <w:t xml:space="preserve">OB </w:t>
      </w:r>
      <w:r w:rsidR="00CF2E1F" w:rsidRPr="00093C3D"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sl-SI"/>
        </w:rPr>
        <w:t>SVETOVNEM DNEVU AIDSA</w:t>
      </w:r>
      <w:r w:rsidR="003D49C9" w:rsidRPr="00093C3D"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sl-SI"/>
        </w:rPr>
        <w:t>:</w:t>
      </w:r>
      <w:r w:rsidR="001D41C9" w:rsidRPr="00093C3D"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sl-SI"/>
        </w:rPr>
        <w:t xml:space="preserve"> </w:t>
      </w:r>
      <w:r w:rsidR="00764FD8" w:rsidRPr="00093C3D"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sl-SI"/>
        </w:rPr>
        <w:t>»</w:t>
      </w:r>
      <w:r w:rsidR="001D41C9" w:rsidRPr="00093C3D"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sl-SI"/>
        </w:rPr>
        <w:t>USTAVIMO NEENAKOSTI. USTAVIMO AIDS</w:t>
      </w:r>
      <w:r w:rsidR="00764FD8" w:rsidRPr="00093C3D"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sl-SI"/>
        </w:rPr>
        <w:t>.«</w:t>
      </w:r>
      <w:r w:rsidR="001D41C9" w:rsidRPr="00093C3D"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sl-SI"/>
        </w:rPr>
        <w:t xml:space="preserve"> </w:t>
      </w:r>
    </w:p>
    <w:p w14:paraId="50BB0CE5" w14:textId="51FE56C7" w:rsidR="004716FF" w:rsidRDefault="0042477D" w:rsidP="00093C3D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Letos mineva 40 let od</w:t>
      </w:r>
      <w:r w:rsidR="00AD3E4C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začetkov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soočanja z epidemijo </w:t>
      </w:r>
      <w:r w:rsidR="000B7C0A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aidsa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. </w:t>
      </w:r>
      <w:r w:rsidR="00141C94" w:rsidRPr="00093C3D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Svetovni da</w:t>
      </w:r>
      <w:r w:rsidR="00583CFE" w:rsidRPr="00093C3D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n </w:t>
      </w:r>
      <w:r w:rsidR="000B7C0A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aidsa </w:t>
      </w:r>
      <w:r w:rsidR="001347D3" w:rsidRPr="00093C3D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je Svetovna zdravstvena organizacija razglasila že leta 1988 in od takrat</w:t>
      </w:r>
      <w:r w:rsidR="003E0217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</w:t>
      </w:r>
      <w:r w:rsidR="001347D3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1. december obeležujemo po vsem svetu</w:t>
      </w:r>
      <w:r w:rsidR="008A45F4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</w:t>
      </w:r>
      <w:r w:rsidR="00141C94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r w:rsidR="00EE1CD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O</w:t>
      </w:r>
      <w:r w:rsidR="004716FF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kužbo s HIV </w:t>
      </w:r>
      <w:r w:rsidR="00F6267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že več kot 20 let </w:t>
      </w:r>
      <w:r w:rsidR="004716FF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dobro obvladujemo</w:t>
      </w:r>
      <w:r w:rsidR="00E9312A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</w:t>
      </w:r>
      <w:r w:rsidR="003E0217" w:rsidRPr="003E021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r w:rsidR="003E021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</w:t>
      </w:r>
      <w:r w:rsidR="003E0217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rvi primer </w:t>
      </w:r>
      <w:r w:rsidR="003E021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okužbe s HIV</w:t>
      </w:r>
      <w:r w:rsidR="003E021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je bil</w:t>
      </w:r>
      <w:r w:rsidR="003E0217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r w:rsidR="003E021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prijavljen</w:t>
      </w:r>
      <w:r w:rsidR="003E0217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leta 1986</w:t>
      </w:r>
      <w:r w:rsidR="003E021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</w:t>
      </w:r>
      <w:r w:rsidR="003E0217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r w:rsidR="004716FF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r w:rsidR="004C133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Letos smo do</w:t>
      </w:r>
      <w:r w:rsidR="004716FF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r w:rsidR="007B612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22. novembra </w:t>
      </w:r>
      <w:r w:rsidR="004716FF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zabeležili 28 novih </w:t>
      </w:r>
      <w:r w:rsidR="007B612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diagnoz </w:t>
      </w:r>
      <w:r w:rsidR="004716FF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okužb</w:t>
      </w:r>
      <w:r w:rsidR="006506F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e s HIV</w:t>
      </w:r>
      <w:r w:rsidR="004716FF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, kar je ena</w:t>
      </w:r>
      <w:r w:rsidR="007B612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več </w:t>
      </w:r>
      <w:r w:rsidR="004716FF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kot </w:t>
      </w:r>
      <w:r w:rsidR="007B612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v celem </w:t>
      </w:r>
      <w:r w:rsidR="004716FF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lan</w:t>
      </w:r>
      <w:r w:rsidR="007B612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skem letu</w:t>
      </w:r>
      <w:r w:rsidR="004716FF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</w:t>
      </w:r>
      <w:r w:rsidR="007B612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Poleg tega se je letos</w:t>
      </w:r>
      <w:r w:rsidR="003E021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pri nas</w:t>
      </w:r>
      <w:r w:rsidR="007B612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začelo zdraviti tudi sedem oseb, </w:t>
      </w:r>
      <w:r w:rsidR="006506F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ki so jim  </w:t>
      </w:r>
      <w:r w:rsidR="007B612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diagnozo okužbe </w:t>
      </w:r>
      <w:r w:rsidR="001C3FB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s HIV </w:t>
      </w:r>
      <w:r w:rsidR="006506F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postavili </w:t>
      </w:r>
      <w:r w:rsidR="007B612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v tujini </w:t>
      </w:r>
      <w:r w:rsidR="006506F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že </w:t>
      </w:r>
      <w:r w:rsidR="007B612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pred leto</w:t>
      </w:r>
      <w:r w:rsidR="006506F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m</w:t>
      </w:r>
      <w:r w:rsidR="007B612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2021.</w:t>
      </w:r>
      <w:r w:rsidR="004716FF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Velika večina oseb s prepoznano okužbo s HIV v Sloveniji prejema protivirusna zdravila</w:t>
      </w:r>
      <w:r w:rsidR="008078C5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. Pri učinkovitem zdravljenju je virus nezaznaven v krvi, </w:t>
      </w:r>
      <w:r w:rsidR="004716FF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zato </w:t>
      </w:r>
      <w:r w:rsidR="00DD16D3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te </w:t>
      </w:r>
      <w:r w:rsidR="009F1E6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osebe, </w:t>
      </w:r>
      <w:r w:rsidR="004716FF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ne more</w:t>
      </w:r>
      <w:r w:rsidR="009F1E6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jo</w:t>
      </w:r>
      <w:r w:rsidR="004716FF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okužiti drugih</w:t>
      </w:r>
      <w:r w:rsidR="008078C5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ljudi</w:t>
      </w:r>
      <w:r w:rsidR="007361F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(n</w:t>
      </w:r>
      <w:r w:rsidR="008078C5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ezaznavnost </w:t>
      </w:r>
      <w:r w:rsidR="005B0F7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pomeni </w:t>
      </w:r>
      <w:r w:rsidR="008078C5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neprenosljivost</w:t>
      </w:r>
      <w:r w:rsidR="001C3FB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).</w:t>
      </w:r>
      <w:r w:rsidR="009F1E6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r w:rsidR="00FD6DF2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V primeru suma na okužbo</w:t>
      </w:r>
      <w:r w:rsidR="009B2559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r w:rsidR="00C7043B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 HIV</w:t>
      </w:r>
      <w:r w:rsidR="00FD6DF2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je potrebno čimprejšnje testiranje in</w:t>
      </w:r>
      <w:r w:rsidR="000F40A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v primeru pozitivnega izvida čimprejšnje</w:t>
      </w:r>
      <w:r w:rsidR="00FD6DF2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zdravljenje.</w:t>
      </w:r>
      <w:r w:rsidR="00C7043B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Naj</w:t>
      </w:r>
      <w:r w:rsidR="00DA231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bolj pomembno je, </w:t>
      </w:r>
      <w:r w:rsidR="000F40A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da </w:t>
      </w:r>
      <w:r w:rsidR="00DD16D3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se ne okužimo,</w:t>
      </w:r>
      <w:r w:rsidR="00C7043B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r w:rsidR="000F40A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zato je </w:t>
      </w:r>
      <w:r w:rsidR="00D54ECB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ključno</w:t>
      </w:r>
      <w:r w:rsidR="000F40AC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r w:rsidR="00C7043B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varno spolno vedenje</w:t>
      </w:r>
      <w:r w:rsidR="000F40A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r w:rsidR="008E59BB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(</w:t>
      </w:r>
      <w:r w:rsidR="000F40A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poznavanje partnerja,</w:t>
      </w:r>
      <w:r w:rsidR="00EE1F60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uporab</w:t>
      </w:r>
      <w:r w:rsidR="00CE196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a</w:t>
      </w:r>
      <w:r w:rsidR="00EE1F60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kondom</w:t>
      </w:r>
      <w:r w:rsidR="00CE196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a</w:t>
      </w:r>
      <w:r w:rsidR="000F40A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itn.</w:t>
      </w:r>
      <w:r w:rsidR="008E59BB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)</w:t>
      </w:r>
      <w:r w:rsidR="000F40A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, pri skupinah </w:t>
      </w:r>
      <w:r w:rsidR="007B612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z visoko tveganim vedenjem</w:t>
      </w:r>
      <w:r w:rsidR="000F40A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pa se vse bolj uveljavlja zaščita z zdravili pred izpostavitvijo</w:t>
      </w:r>
      <w:r w:rsidR="00EE1F60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. </w:t>
      </w:r>
      <w:r w:rsidR="00C7043B" w:rsidRPr="005C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</w:p>
    <w:p w14:paraId="2932B1ED" w14:textId="4A27380E" w:rsidR="00B62C12" w:rsidRPr="00093C3D" w:rsidRDefault="008C6608" w:rsidP="00CE196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84A2E">
        <w:rPr>
          <w:rFonts w:ascii="Arial" w:hAnsi="Arial" w:cs="Arial"/>
        </w:rPr>
        <w:t>Letošnji slogan »Ustavimo neenakosti. Ustavimo HIV.« izpostavlja, da kljub ogro</w:t>
      </w:r>
      <w:r w:rsidR="005D3D4C" w:rsidRPr="00B84A2E">
        <w:rPr>
          <w:rFonts w:ascii="Arial" w:hAnsi="Arial" w:cs="Arial"/>
        </w:rPr>
        <w:t>m</w:t>
      </w:r>
      <w:r w:rsidRPr="00B84A2E">
        <w:rPr>
          <w:rFonts w:ascii="Arial" w:hAnsi="Arial" w:cs="Arial"/>
        </w:rPr>
        <w:t xml:space="preserve">nemu napredku, ki se je zgodil v preteklih desetletjih, svet ni uspel doseči pomembnih globalnih ciljev, ki si jih je zadal do leta 2020. </w:t>
      </w:r>
      <w:r w:rsidR="005B0F77" w:rsidRPr="00B84A2E">
        <w:rPr>
          <w:rFonts w:ascii="Arial" w:hAnsi="Arial" w:cs="Arial"/>
        </w:rPr>
        <w:t>A</w:t>
      </w:r>
      <w:r w:rsidR="005B0F77">
        <w:rPr>
          <w:rFonts w:ascii="Arial" w:hAnsi="Arial" w:cs="Arial"/>
        </w:rPr>
        <w:t>ids</w:t>
      </w:r>
      <w:r w:rsidR="005B0F77" w:rsidRPr="00B84A2E">
        <w:rPr>
          <w:rFonts w:ascii="Arial" w:hAnsi="Arial" w:cs="Arial"/>
        </w:rPr>
        <w:t xml:space="preserve"> </w:t>
      </w:r>
      <w:r w:rsidR="000F40AC">
        <w:rPr>
          <w:rFonts w:ascii="Arial" w:hAnsi="Arial" w:cs="Arial"/>
        </w:rPr>
        <w:t xml:space="preserve">še vedno </w:t>
      </w:r>
      <w:r w:rsidR="001347D3" w:rsidRPr="00B84A2E">
        <w:rPr>
          <w:rFonts w:ascii="Arial" w:hAnsi="Arial" w:cs="Arial"/>
        </w:rPr>
        <w:t xml:space="preserve">ostaja eden izmed večjih javnozdravstvenih problemov. </w:t>
      </w:r>
      <w:r w:rsidR="00D97DC6" w:rsidRPr="00B84A2E">
        <w:rPr>
          <w:rFonts w:ascii="Arial" w:hAnsi="Arial" w:cs="Arial"/>
        </w:rPr>
        <w:t xml:space="preserve">Covid-19 je še dodatno poglobil razmak med zastavljenimi in doseženimi cilji. </w:t>
      </w:r>
      <w:r w:rsidR="008A45F4" w:rsidRPr="00093C3D">
        <w:rPr>
          <w:rFonts w:ascii="Arial" w:hAnsi="Arial" w:cs="Arial"/>
        </w:rPr>
        <w:t xml:space="preserve">Obvladovanje epidemije </w:t>
      </w:r>
      <w:r w:rsidR="005B0F77">
        <w:rPr>
          <w:rFonts w:ascii="Arial" w:hAnsi="Arial" w:cs="Arial"/>
        </w:rPr>
        <w:t>aidsa</w:t>
      </w:r>
      <w:r w:rsidR="005B0F77" w:rsidRPr="00093C3D">
        <w:rPr>
          <w:rFonts w:ascii="Arial" w:hAnsi="Arial" w:cs="Arial"/>
        </w:rPr>
        <w:t xml:space="preserve"> </w:t>
      </w:r>
      <w:r w:rsidR="008A45F4" w:rsidRPr="00093C3D">
        <w:rPr>
          <w:rFonts w:ascii="Arial" w:hAnsi="Arial" w:cs="Arial"/>
        </w:rPr>
        <w:t>marsikje ovirajo</w:t>
      </w:r>
      <w:r w:rsidR="00583CFE" w:rsidRPr="00093C3D">
        <w:rPr>
          <w:rFonts w:ascii="Arial" w:hAnsi="Arial" w:cs="Arial"/>
        </w:rPr>
        <w:t xml:space="preserve"> </w:t>
      </w:r>
      <w:r w:rsidR="00AD3E4C">
        <w:rPr>
          <w:rFonts w:ascii="Arial" w:hAnsi="Arial" w:cs="Arial"/>
        </w:rPr>
        <w:t xml:space="preserve">tudi </w:t>
      </w:r>
      <w:r w:rsidR="008A45F4" w:rsidRPr="00093C3D">
        <w:rPr>
          <w:rFonts w:ascii="Arial" w:hAnsi="Arial" w:cs="Arial"/>
        </w:rPr>
        <w:t xml:space="preserve">neenakost spolov, spolno nasilje, stigma in diskriminacija najranljivejših skupin. </w:t>
      </w:r>
      <w:r w:rsidR="003D49C9" w:rsidRPr="00093C3D">
        <w:rPr>
          <w:rFonts w:ascii="Arial" w:eastAsia="Times New Roman" w:hAnsi="Arial" w:cs="Arial"/>
          <w:color w:val="000000"/>
          <w:lang w:eastAsia="sl-SI"/>
        </w:rPr>
        <w:t xml:space="preserve">Leta 2020 je </w:t>
      </w:r>
      <w:r w:rsidR="000F40AC" w:rsidRPr="00093C3D">
        <w:rPr>
          <w:rFonts w:ascii="Arial" w:eastAsia="Times New Roman" w:hAnsi="Arial" w:cs="Arial"/>
          <w:color w:val="000000"/>
          <w:lang w:eastAsia="sl-SI"/>
        </w:rPr>
        <w:t>s HIV</w:t>
      </w:r>
      <w:r w:rsidR="000F40AC">
        <w:rPr>
          <w:rFonts w:ascii="Arial" w:eastAsia="Times New Roman" w:hAnsi="Arial" w:cs="Arial"/>
          <w:color w:val="000000"/>
          <w:lang w:eastAsia="sl-SI"/>
        </w:rPr>
        <w:t>-om</w:t>
      </w:r>
      <w:r w:rsidR="000F40AC" w:rsidRPr="00093C3D">
        <w:rPr>
          <w:rFonts w:ascii="Arial" w:eastAsia="Times New Roman" w:hAnsi="Arial" w:cs="Arial"/>
          <w:color w:val="000000"/>
          <w:lang w:eastAsia="sl-SI"/>
        </w:rPr>
        <w:t xml:space="preserve"> živelo</w:t>
      </w:r>
      <w:r w:rsidR="003D49C9" w:rsidRPr="00093C3D">
        <w:rPr>
          <w:rFonts w:ascii="Arial" w:eastAsia="Times New Roman" w:hAnsi="Arial" w:cs="Arial"/>
          <w:color w:val="000000"/>
          <w:lang w:eastAsia="sl-SI"/>
        </w:rPr>
        <w:t xml:space="preserve"> skoraj 38 milijonov ljudi; </w:t>
      </w:r>
      <w:r w:rsidR="003D49C9" w:rsidRPr="00093C3D">
        <w:rPr>
          <w:rFonts w:ascii="Arial" w:hAnsi="Arial" w:cs="Arial"/>
        </w:rPr>
        <w:t>zaradi  bolezni, povezanimi s HIV, jih je umrlo skoraj 700.000; prepoznanih je bilo 1,5 milijona novih okužb</w:t>
      </w:r>
      <w:r w:rsidR="0077341A" w:rsidRPr="00093C3D">
        <w:rPr>
          <w:rFonts w:ascii="Arial" w:hAnsi="Arial" w:cs="Arial"/>
        </w:rPr>
        <w:t>;</w:t>
      </w:r>
      <w:r w:rsidR="004C71F2">
        <w:rPr>
          <w:rFonts w:ascii="Arial" w:hAnsi="Arial" w:cs="Arial"/>
        </w:rPr>
        <w:t xml:space="preserve"> </w:t>
      </w:r>
      <w:r w:rsidR="008A45F4" w:rsidRPr="00093C3D">
        <w:rPr>
          <w:rFonts w:ascii="Arial" w:hAnsi="Arial" w:cs="Arial"/>
        </w:rPr>
        <w:t xml:space="preserve">10,2 milijona </w:t>
      </w:r>
      <w:r w:rsidR="000F40AC">
        <w:rPr>
          <w:rFonts w:ascii="Arial" w:hAnsi="Arial" w:cs="Arial"/>
        </w:rPr>
        <w:t>oseb</w:t>
      </w:r>
      <w:r w:rsidR="008A45F4" w:rsidRPr="00093C3D">
        <w:rPr>
          <w:rFonts w:ascii="Arial" w:hAnsi="Arial" w:cs="Arial"/>
        </w:rPr>
        <w:t xml:space="preserve"> pa ni imelo dostopa do primernega zdravljenja. </w:t>
      </w:r>
      <w:r w:rsidR="00D97DC6" w:rsidRPr="00093C3D">
        <w:rPr>
          <w:rFonts w:ascii="Arial" w:hAnsi="Arial" w:cs="Arial"/>
        </w:rPr>
        <w:t>E</w:t>
      </w:r>
      <w:r w:rsidR="003D49C9" w:rsidRPr="00093C3D">
        <w:rPr>
          <w:rFonts w:ascii="Arial" w:hAnsi="Arial" w:cs="Arial"/>
        </w:rPr>
        <w:t>pidemija covid-19 je najbolj prizadela najšibkejše zdravstvene sisteme</w:t>
      </w:r>
      <w:r w:rsidRPr="00093C3D">
        <w:rPr>
          <w:rFonts w:ascii="Arial" w:hAnsi="Arial" w:cs="Arial"/>
        </w:rPr>
        <w:t>.</w:t>
      </w:r>
      <w:r w:rsidR="00531AC4">
        <w:rPr>
          <w:rFonts w:ascii="Arial" w:hAnsi="Arial" w:cs="Arial"/>
        </w:rPr>
        <w:t xml:space="preserve"> N</w:t>
      </w:r>
      <w:r w:rsidRPr="00093C3D">
        <w:rPr>
          <w:rFonts w:ascii="Arial" w:hAnsi="Arial" w:cs="Arial"/>
        </w:rPr>
        <w:t xml:space="preserve">egativno </w:t>
      </w:r>
      <w:r w:rsidR="00531AC4">
        <w:rPr>
          <w:rFonts w:ascii="Arial" w:hAnsi="Arial" w:cs="Arial"/>
        </w:rPr>
        <w:t xml:space="preserve">je </w:t>
      </w:r>
      <w:r w:rsidRPr="00093C3D">
        <w:rPr>
          <w:rFonts w:ascii="Arial" w:hAnsi="Arial" w:cs="Arial"/>
        </w:rPr>
        <w:t xml:space="preserve">vplivala tudi na življenje oseb, ki živijo s HIV, </w:t>
      </w:r>
      <w:r w:rsidR="00093C3D">
        <w:rPr>
          <w:rFonts w:ascii="Arial" w:hAnsi="Arial" w:cs="Arial"/>
        </w:rPr>
        <w:t xml:space="preserve">in še </w:t>
      </w:r>
      <w:r w:rsidR="00531AC4">
        <w:rPr>
          <w:rFonts w:ascii="Arial" w:hAnsi="Arial" w:cs="Arial"/>
        </w:rPr>
        <w:t xml:space="preserve">dodatno </w:t>
      </w:r>
      <w:r w:rsidR="00093C3D">
        <w:rPr>
          <w:rFonts w:ascii="Arial" w:hAnsi="Arial" w:cs="Arial"/>
        </w:rPr>
        <w:t>povečala naraščajoče svetovne neenakosti pri</w:t>
      </w:r>
      <w:r w:rsidR="00093C3D" w:rsidRPr="00093C3D">
        <w:rPr>
          <w:rFonts w:ascii="Arial" w:hAnsi="Arial" w:cs="Arial"/>
        </w:rPr>
        <w:t xml:space="preserve"> dostop</w:t>
      </w:r>
      <w:r w:rsidR="00093C3D">
        <w:rPr>
          <w:rFonts w:ascii="Arial" w:hAnsi="Arial" w:cs="Arial"/>
        </w:rPr>
        <w:t>u</w:t>
      </w:r>
      <w:r w:rsidR="00093C3D" w:rsidRPr="00093C3D">
        <w:rPr>
          <w:rFonts w:ascii="Arial" w:hAnsi="Arial" w:cs="Arial"/>
        </w:rPr>
        <w:t xml:space="preserve"> do temeljnih zdravstvenih storitev, ki jih </w:t>
      </w:r>
      <w:r w:rsidR="00093C3D">
        <w:rPr>
          <w:rFonts w:ascii="Arial" w:hAnsi="Arial" w:cs="Arial"/>
        </w:rPr>
        <w:t xml:space="preserve">te osebe </w:t>
      </w:r>
      <w:r w:rsidR="00093C3D" w:rsidRPr="00093C3D">
        <w:rPr>
          <w:rFonts w:ascii="Arial" w:hAnsi="Arial" w:cs="Arial"/>
        </w:rPr>
        <w:t>potrebujejo</w:t>
      </w:r>
      <w:r w:rsidR="00093C3D">
        <w:rPr>
          <w:rFonts w:ascii="Arial" w:hAnsi="Arial" w:cs="Arial"/>
        </w:rPr>
        <w:t>.</w:t>
      </w:r>
    </w:p>
    <w:p w14:paraId="3B8613AA" w14:textId="69114214" w:rsidR="008826B8" w:rsidRDefault="0077341A" w:rsidP="00CE1960">
      <w:pPr>
        <w:spacing w:after="0"/>
        <w:jc w:val="both"/>
        <w:rPr>
          <w:rFonts w:ascii="Arial" w:hAnsi="Arial" w:cs="Arial"/>
        </w:rPr>
      </w:pPr>
      <w:r w:rsidRPr="005C6E10">
        <w:rPr>
          <w:rFonts w:ascii="Arial" w:hAnsi="Arial" w:cs="Arial"/>
        </w:rPr>
        <w:t xml:space="preserve">V Sloveniji </w:t>
      </w:r>
      <w:r w:rsidR="009B2559" w:rsidRPr="005C6E10">
        <w:rPr>
          <w:rFonts w:ascii="Arial" w:hAnsi="Arial" w:cs="Arial"/>
        </w:rPr>
        <w:t xml:space="preserve">sledimo zastavljenim ciljem v Nacionalni Strategiji preprečevanja in obvladovanja </w:t>
      </w:r>
      <w:bookmarkStart w:id="0" w:name="_Hlk88485249"/>
      <w:r w:rsidR="009B2559" w:rsidRPr="005C6E10">
        <w:rPr>
          <w:rFonts w:ascii="Arial" w:hAnsi="Arial" w:cs="Arial"/>
        </w:rPr>
        <w:t>okužbe s HIV do leta 2025</w:t>
      </w:r>
      <w:r w:rsidR="000D32C3" w:rsidRPr="000D32C3">
        <w:rPr>
          <w:rFonts w:ascii="Arial" w:hAnsi="Arial" w:cs="Arial"/>
        </w:rPr>
        <w:t xml:space="preserve"> </w:t>
      </w:r>
      <w:r w:rsidR="000D32C3">
        <w:rPr>
          <w:rFonts w:ascii="Arial" w:hAnsi="Arial" w:cs="Arial"/>
        </w:rPr>
        <w:t>in se u</w:t>
      </w:r>
      <w:r w:rsidR="000D32C3" w:rsidRPr="00093C3D">
        <w:rPr>
          <w:rFonts w:ascii="Arial" w:hAnsi="Arial" w:cs="Arial"/>
        </w:rPr>
        <w:t>vrščamo med države, ki ohranjajo nizko stopnjo epidemije</w:t>
      </w:r>
      <w:r w:rsidR="009B2559" w:rsidRPr="005C6E10">
        <w:rPr>
          <w:rFonts w:ascii="Arial" w:hAnsi="Arial" w:cs="Arial"/>
        </w:rPr>
        <w:t>.</w:t>
      </w:r>
      <w:r w:rsidR="008826B8" w:rsidRPr="005C6E10">
        <w:rPr>
          <w:rFonts w:ascii="Arial" w:hAnsi="Arial" w:cs="Arial"/>
        </w:rPr>
        <w:t xml:space="preserve"> Po ocenah </w:t>
      </w:r>
      <w:r w:rsidR="008826B8" w:rsidRPr="00093C3D">
        <w:rPr>
          <w:rFonts w:ascii="Arial" w:hAnsi="Arial" w:cs="Arial"/>
        </w:rPr>
        <w:t xml:space="preserve">Nacionalnega inštituta za javno zdravje naj bi konec leta 2020 v Sloveniji živelo nekaj manj kot 1.000 oseb s HIV, od katerih naj bi </w:t>
      </w:r>
      <w:r w:rsidR="004C133A">
        <w:rPr>
          <w:rFonts w:ascii="Arial" w:hAnsi="Arial" w:cs="Arial"/>
        </w:rPr>
        <w:t xml:space="preserve">jih </w:t>
      </w:r>
      <w:r w:rsidR="008826B8" w:rsidRPr="00093C3D">
        <w:rPr>
          <w:rFonts w:ascii="Arial" w:hAnsi="Arial" w:cs="Arial"/>
        </w:rPr>
        <w:t xml:space="preserve">približno ena desetina ne vedela, da je okužena s HIV. </w:t>
      </w:r>
      <w:bookmarkEnd w:id="0"/>
      <w:r w:rsidR="008826B8" w:rsidRPr="00093C3D">
        <w:rPr>
          <w:rFonts w:ascii="Arial" w:hAnsi="Arial" w:cs="Arial"/>
        </w:rPr>
        <w:t xml:space="preserve">HIV </w:t>
      </w:r>
      <w:r w:rsidR="00746114">
        <w:rPr>
          <w:rFonts w:ascii="Arial" w:hAnsi="Arial" w:cs="Arial"/>
        </w:rPr>
        <w:t xml:space="preserve">se </w:t>
      </w:r>
      <w:r w:rsidR="008826B8" w:rsidRPr="00093C3D">
        <w:rPr>
          <w:rFonts w:ascii="Arial" w:hAnsi="Arial" w:cs="Arial"/>
        </w:rPr>
        <w:t xml:space="preserve">ni pomembno razširil v nobeni podskupini prebivalstva. Najpogostejši način prenosa je z nezaščitenimi spolnimi odnosi, največje breme okužbe s HIV pa nosijo moški, ki imajo spolne odnose z moškimi. </w:t>
      </w:r>
    </w:p>
    <w:p w14:paraId="639824FD" w14:textId="77777777" w:rsidR="00093C3D" w:rsidRPr="00093C3D" w:rsidRDefault="00093C3D" w:rsidP="00CE1960">
      <w:pPr>
        <w:spacing w:after="0"/>
        <w:jc w:val="both"/>
        <w:rPr>
          <w:rFonts w:ascii="Arial" w:hAnsi="Arial" w:cs="Arial"/>
        </w:rPr>
      </w:pPr>
    </w:p>
    <w:p w14:paraId="5AA88F58" w14:textId="6CA8D6C7" w:rsidR="006550AB" w:rsidRDefault="005D3D4C" w:rsidP="00CE1960">
      <w:pPr>
        <w:jc w:val="both"/>
        <w:rPr>
          <w:rFonts w:ascii="Arial" w:hAnsi="Arial" w:cs="Arial"/>
        </w:rPr>
      </w:pPr>
      <w:r w:rsidRPr="00093C3D">
        <w:rPr>
          <w:rFonts w:ascii="Arial" w:hAnsi="Arial" w:cs="Arial"/>
        </w:rPr>
        <w:t>Do 22.</w:t>
      </w:r>
      <w:r w:rsidR="00583CFE" w:rsidRPr="00093C3D">
        <w:rPr>
          <w:rFonts w:ascii="Arial" w:hAnsi="Arial" w:cs="Arial"/>
        </w:rPr>
        <w:t xml:space="preserve"> </w:t>
      </w:r>
      <w:r w:rsidRPr="00093C3D">
        <w:rPr>
          <w:rFonts w:ascii="Arial" w:hAnsi="Arial" w:cs="Arial"/>
        </w:rPr>
        <w:t>11.</w:t>
      </w:r>
      <w:r w:rsidR="00583CFE" w:rsidRPr="00093C3D">
        <w:rPr>
          <w:rFonts w:ascii="Arial" w:hAnsi="Arial" w:cs="Arial"/>
        </w:rPr>
        <w:t xml:space="preserve"> </w:t>
      </w:r>
      <w:r w:rsidRPr="00093C3D">
        <w:rPr>
          <w:rFonts w:ascii="Arial" w:hAnsi="Arial" w:cs="Arial"/>
        </w:rPr>
        <w:t>2021</w:t>
      </w:r>
      <w:r w:rsidR="0042477D">
        <w:rPr>
          <w:rFonts w:ascii="Arial" w:hAnsi="Arial" w:cs="Arial"/>
        </w:rPr>
        <w:t>*</w:t>
      </w:r>
      <w:r w:rsidRPr="00093C3D">
        <w:rPr>
          <w:rFonts w:ascii="Arial" w:hAnsi="Arial" w:cs="Arial"/>
        </w:rPr>
        <w:t xml:space="preserve"> so na Nacionalnem inštitutu za javno zdravje zabeležili </w:t>
      </w:r>
      <w:r w:rsidR="002C2B03" w:rsidRPr="00093C3D">
        <w:rPr>
          <w:rFonts w:ascii="Arial" w:hAnsi="Arial" w:cs="Arial"/>
        </w:rPr>
        <w:t xml:space="preserve">28 novih diagnoz okužbe s </w:t>
      </w:r>
      <w:r w:rsidR="002C2B03" w:rsidRPr="00D11061">
        <w:rPr>
          <w:rFonts w:ascii="Arial" w:hAnsi="Arial" w:cs="Arial"/>
        </w:rPr>
        <w:t xml:space="preserve">HIV, </w:t>
      </w:r>
      <w:r w:rsidR="005B0F77" w:rsidRPr="00F906AB">
        <w:rPr>
          <w:rFonts w:ascii="Arial" w:eastAsia="Times New Roman" w:hAnsi="Arial" w:cs="Arial"/>
          <w:lang w:eastAsia="sl-SI"/>
        </w:rPr>
        <w:t>kar je ena več kot v celem lanskem letu</w:t>
      </w:r>
      <w:r w:rsidR="00F906AB">
        <w:rPr>
          <w:rFonts w:ascii="Arial" w:eastAsia="Times New Roman" w:hAnsi="Arial" w:cs="Arial"/>
          <w:lang w:eastAsia="sl-SI"/>
        </w:rPr>
        <w:t xml:space="preserve">. V Sloveniji se je letos začelo zdraviti tudi sedem oseb, ki so jim diagnozo okužbe s HIV postavili v tujini že pred letom 2021. </w:t>
      </w:r>
      <w:r w:rsidR="00AD3E4C" w:rsidRPr="00093C3D">
        <w:rPr>
          <w:rFonts w:ascii="Arial" w:hAnsi="Arial" w:cs="Arial"/>
        </w:rPr>
        <w:t xml:space="preserve">Največ novih okužb je bilo letos ponovno zabeleženih med moškimi, ki imajo spolne odnose z </w:t>
      </w:r>
      <w:r w:rsidR="00AD3E4C" w:rsidRPr="00D46AD6">
        <w:rPr>
          <w:rFonts w:ascii="Arial" w:hAnsi="Arial" w:cs="Arial"/>
        </w:rPr>
        <w:t xml:space="preserve">moškimi </w:t>
      </w:r>
      <w:r w:rsidR="00AD3E4C" w:rsidRPr="00D46AD6">
        <w:rPr>
          <w:rFonts w:ascii="Arial" w:hAnsi="Arial" w:cs="Arial"/>
        </w:rPr>
        <w:lastRenderedPageBreak/>
        <w:t>(15)</w:t>
      </w:r>
      <w:r w:rsidR="00460A0B">
        <w:rPr>
          <w:rFonts w:ascii="Arial" w:hAnsi="Arial" w:cs="Arial"/>
        </w:rPr>
        <w:t>.</w:t>
      </w:r>
      <w:r w:rsidR="00AD3E4C" w:rsidRPr="00D46AD6">
        <w:rPr>
          <w:rFonts w:ascii="Arial" w:hAnsi="Arial" w:cs="Arial"/>
        </w:rPr>
        <w:t xml:space="preserve"> </w:t>
      </w:r>
      <w:r w:rsidR="00460A0B">
        <w:rPr>
          <w:rFonts w:ascii="Arial" w:hAnsi="Arial" w:cs="Arial"/>
        </w:rPr>
        <w:t>Z</w:t>
      </w:r>
      <w:r w:rsidR="00AD3E4C" w:rsidRPr="00D46AD6">
        <w:rPr>
          <w:rFonts w:ascii="Arial" w:hAnsi="Arial" w:cs="Arial"/>
        </w:rPr>
        <w:t xml:space="preserve">abeležene so bile tudi 4 okužbe med injicirajočimi uživalci drog, kar je več kot kadarkoli v preteklih desetih letih (2021 – 2020), ko smo med injicirajočimi uživalci drog  prepoznali skupaj 10 okužb, vendar nikoli več kot dve v enem letu. </w:t>
      </w:r>
      <w:r w:rsidR="008A45F4" w:rsidRPr="00093C3D">
        <w:rPr>
          <w:rFonts w:ascii="Arial" w:hAnsi="Arial" w:cs="Arial"/>
        </w:rPr>
        <w:t xml:space="preserve">Zabeleženih je bilo 6 smrti oseb s HIV, vendar med njimi ni bilo nobene smrti zaradi </w:t>
      </w:r>
      <w:r w:rsidR="00460A0B">
        <w:rPr>
          <w:rFonts w:ascii="Arial" w:hAnsi="Arial" w:cs="Arial"/>
        </w:rPr>
        <w:t>aidsa</w:t>
      </w:r>
      <w:r w:rsidR="008A45F4" w:rsidRPr="00093C3D">
        <w:rPr>
          <w:rFonts w:ascii="Arial" w:hAnsi="Arial" w:cs="Arial"/>
        </w:rPr>
        <w:t xml:space="preserve">. </w:t>
      </w:r>
    </w:p>
    <w:p w14:paraId="2ACCE822" w14:textId="55DBEA56" w:rsidR="0007269D" w:rsidRDefault="001347D3" w:rsidP="00CE1960">
      <w:pPr>
        <w:jc w:val="both"/>
        <w:rPr>
          <w:rFonts w:ascii="Arial" w:hAnsi="Arial" w:cs="Arial"/>
        </w:rPr>
      </w:pPr>
      <w:r w:rsidRPr="00093C3D">
        <w:rPr>
          <w:rFonts w:ascii="Arial" w:hAnsi="Arial" w:cs="Arial"/>
        </w:rPr>
        <w:t xml:space="preserve">Vsem </w:t>
      </w:r>
      <w:r w:rsidR="00BB42F7">
        <w:rPr>
          <w:rFonts w:ascii="Arial" w:hAnsi="Arial" w:cs="Arial"/>
        </w:rPr>
        <w:t xml:space="preserve">osebam </w:t>
      </w:r>
      <w:r w:rsidR="004C71F2">
        <w:rPr>
          <w:rFonts w:ascii="Arial" w:hAnsi="Arial" w:cs="Arial"/>
        </w:rPr>
        <w:t>s HIV</w:t>
      </w:r>
      <w:r w:rsidRPr="00093C3D">
        <w:rPr>
          <w:rFonts w:ascii="Arial" w:hAnsi="Arial" w:cs="Arial"/>
        </w:rPr>
        <w:t xml:space="preserve"> </w:t>
      </w:r>
      <w:r w:rsidR="009B67B2" w:rsidRPr="00093C3D">
        <w:rPr>
          <w:rFonts w:ascii="Arial" w:hAnsi="Arial" w:cs="Arial"/>
        </w:rPr>
        <w:t>je</w:t>
      </w:r>
      <w:r w:rsidR="004C133A">
        <w:rPr>
          <w:rFonts w:ascii="Arial" w:hAnsi="Arial" w:cs="Arial"/>
        </w:rPr>
        <w:t xml:space="preserve"> v Sloveniji</w:t>
      </w:r>
      <w:r w:rsidR="009B67B2" w:rsidRPr="00093C3D">
        <w:rPr>
          <w:rFonts w:ascii="Arial" w:hAnsi="Arial" w:cs="Arial"/>
        </w:rPr>
        <w:t xml:space="preserve"> </w:t>
      </w:r>
      <w:r w:rsidRPr="00093C3D">
        <w:rPr>
          <w:rFonts w:ascii="Arial" w:hAnsi="Arial" w:cs="Arial"/>
        </w:rPr>
        <w:t>zagot</w:t>
      </w:r>
      <w:r w:rsidR="00093C3D">
        <w:rPr>
          <w:rFonts w:ascii="Arial" w:hAnsi="Arial" w:cs="Arial"/>
        </w:rPr>
        <w:t>o</w:t>
      </w:r>
      <w:r w:rsidRPr="00093C3D">
        <w:rPr>
          <w:rFonts w:ascii="Arial" w:hAnsi="Arial" w:cs="Arial"/>
        </w:rPr>
        <w:t>vlj</w:t>
      </w:r>
      <w:r w:rsidR="009B67B2" w:rsidRPr="00093C3D">
        <w:rPr>
          <w:rFonts w:ascii="Arial" w:hAnsi="Arial" w:cs="Arial"/>
        </w:rPr>
        <w:t>ena</w:t>
      </w:r>
      <w:r w:rsidRPr="00093C3D">
        <w:rPr>
          <w:rFonts w:ascii="Arial" w:hAnsi="Arial" w:cs="Arial"/>
        </w:rPr>
        <w:t xml:space="preserve"> izjemno kakovostn</w:t>
      </w:r>
      <w:r w:rsidR="009B67B2" w:rsidRPr="00093C3D">
        <w:rPr>
          <w:rFonts w:ascii="Arial" w:hAnsi="Arial" w:cs="Arial"/>
        </w:rPr>
        <w:t>a</w:t>
      </w:r>
      <w:r w:rsidRPr="00093C3D">
        <w:rPr>
          <w:rFonts w:ascii="Arial" w:hAnsi="Arial" w:cs="Arial"/>
        </w:rPr>
        <w:t xml:space="preserve"> zdravstven</w:t>
      </w:r>
      <w:r w:rsidR="009B67B2" w:rsidRPr="00093C3D">
        <w:rPr>
          <w:rFonts w:ascii="Arial" w:hAnsi="Arial" w:cs="Arial"/>
        </w:rPr>
        <w:t xml:space="preserve">a </w:t>
      </w:r>
      <w:r w:rsidRPr="00093C3D">
        <w:rPr>
          <w:rFonts w:ascii="Arial" w:hAnsi="Arial" w:cs="Arial"/>
        </w:rPr>
        <w:t>oskrb</w:t>
      </w:r>
      <w:r w:rsidR="009B67B2" w:rsidRPr="00093C3D">
        <w:rPr>
          <w:rFonts w:ascii="Arial" w:hAnsi="Arial" w:cs="Arial"/>
        </w:rPr>
        <w:t>a</w:t>
      </w:r>
      <w:r w:rsidRPr="00093C3D">
        <w:rPr>
          <w:rFonts w:ascii="Arial" w:hAnsi="Arial" w:cs="Arial"/>
        </w:rPr>
        <w:t xml:space="preserve"> in psihosocialn</w:t>
      </w:r>
      <w:r w:rsidR="009B67B2" w:rsidRPr="00093C3D">
        <w:rPr>
          <w:rFonts w:ascii="Arial" w:hAnsi="Arial" w:cs="Arial"/>
        </w:rPr>
        <w:t>a</w:t>
      </w:r>
      <w:r w:rsidRPr="00093C3D">
        <w:rPr>
          <w:rFonts w:ascii="Arial" w:hAnsi="Arial" w:cs="Arial"/>
        </w:rPr>
        <w:t xml:space="preserve"> podpor</w:t>
      </w:r>
      <w:r w:rsidR="009B67B2" w:rsidRPr="00093C3D">
        <w:rPr>
          <w:rFonts w:ascii="Arial" w:hAnsi="Arial" w:cs="Arial"/>
        </w:rPr>
        <w:t>a</w:t>
      </w:r>
      <w:r w:rsidRPr="00093C3D">
        <w:rPr>
          <w:rFonts w:ascii="Arial" w:hAnsi="Arial" w:cs="Arial"/>
        </w:rPr>
        <w:t>, vključno z vsemi najsodobnejšimi zdravili.</w:t>
      </w:r>
      <w:r w:rsidR="007D694B">
        <w:rPr>
          <w:rFonts w:ascii="Arial" w:hAnsi="Arial" w:cs="Arial"/>
        </w:rPr>
        <w:t xml:space="preserve"> </w:t>
      </w:r>
      <w:r w:rsidR="00C61009">
        <w:rPr>
          <w:rFonts w:ascii="Arial" w:hAnsi="Arial" w:cs="Arial"/>
        </w:rPr>
        <w:t>Kakšne so novosti v naslednjem letu: za</w:t>
      </w:r>
      <w:r w:rsidR="007D694B">
        <w:rPr>
          <w:rFonts w:ascii="Arial" w:hAnsi="Arial" w:cs="Arial"/>
        </w:rPr>
        <w:t xml:space="preserve"> moške, ki imajo spolne odnose z moškimi, uvajamo</w:t>
      </w:r>
      <w:r w:rsidR="00BB42F7">
        <w:rPr>
          <w:rFonts w:ascii="Arial" w:hAnsi="Arial" w:cs="Arial"/>
        </w:rPr>
        <w:t xml:space="preserve"> novo preventivno metodo, to je</w:t>
      </w:r>
      <w:r w:rsidR="007D694B">
        <w:rPr>
          <w:rFonts w:ascii="Arial" w:hAnsi="Arial" w:cs="Arial"/>
        </w:rPr>
        <w:t xml:space="preserve"> </w:t>
      </w:r>
      <w:r w:rsidR="00BB42F7">
        <w:rPr>
          <w:rFonts w:ascii="Arial" w:hAnsi="Arial" w:cs="Arial"/>
        </w:rPr>
        <w:t xml:space="preserve">zaščita z zdravili pred izpostavitvijo (angl. </w:t>
      </w:r>
      <w:proofErr w:type="spellStart"/>
      <w:r w:rsidR="00BB42F7">
        <w:rPr>
          <w:rFonts w:ascii="Arial" w:hAnsi="Arial" w:cs="Arial"/>
        </w:rPr>
        <w:t>Pre-Exposure</w:t>
      </w:r>
      <w:proofErr w:type="spellEnd"/>
      <w:r w:rsidR="00BB42F7">
        <w:rPr>
          <w:rFonts w:ascii="Arial" w:hAnsi="Arial" w:cs="Arial"/>
        </w:rPr>
        <w:t xml:space="preserve"> </w:t>
      </w:r>
      <w:proofErr w:type="spellStart"/>
      <w:r w:rsidR="00BB42F7">
        <w:rPr>
          <w:rFonts w:ascii="Arial" w:hAnsi="Arial" w:cs="Arial"/>
        </w:rPr>
        <w:t>Prophylaxis</w:t>
      </w:r>
      <w:proofErr w:type="spellEnd"/>
      <w:r w:rsidR="00BB42F7">
        <w:rPr>
          <w:rFonts w:ascii="Arial" w:hAnsi="Arial" w:cs="Arial"/>
        </w:rPr>
        <w:t xml:space="preserve">, </w:t>
      </w:r>
      <w:proofErr w:type="spellStart"/>
      <w:r w:rsidR="00BB42F7">
        <w:rPr>
          <w:rFonts w:ascii="Arial" w:hAnsi="Arial" w:cs="Arial"/>
        </w:rPr>
        <w:t>okr</w:t>
      </w:r>
      <w:proofErr w:type="spellEnd"/>
      <w:r w:rsidR="00BB42F7">
        <w:rPr>
          <w:rFonts w:ascii="Arial" w:hAnsi="Arial" w:cs="Arial"/>
        </w:rPr>
        <w:t xml:space="preserve">. </w:t>
      </w:r>
      <w:proofErr w:type="spellStart"/>
      <w:r w:rsidR="00BB42F7">
        <w:rPr>
          <w:rFonts w:ascii="Arial" w:hAnsi="Arial" w:cs="Arial"/>
        </w:rPr>
        <w:t>PrEP</w:t>
      </w:r>
      <w:proofErr w:type="spellEnd"/>
      <w:r w:rsidR="00BB42F7">
        <w:rPr>
          <w:rFonts w:ascii="Arial" w:hAnsi="Arial" w:cs="Arial"/>
        </w:rPr>
        <w:t>)</w:t>
      </w:r>
      <w:r w:rsidR="00384DBF">
        <w:rPr>
          <w:rFonts w:ascii="Arial" w:hAnsi="Arial" w:cs="Arial"/>
        </w:rPr>
        <w:t>,</w:t>
      </w:r>
      <w:r w:rsidR="00431EB6">
        <w:rPr>
          <w:rFonts w:ascii="Arial" w:hAnsi="Arial" w:cs="Arial"/>
        </w:rPr>
        <w:t xml:space="preserve"> </w:t>
      </w:r>
      <w:r w:rsidR="007361FF">
        <w:rPr>
          <w:rFonts w:ascii="Arial" w:hAnsi="Arial" w:cs="Arial"/>
        </w:rPr>
        <w:t>n</w:t>
      </w:r>
      <w:r w:rsidR="00431EB6">
        <w:rPr>
          <w:rFonts w:ascii="Arial" w:hAnsi="Arial" w:cs="Arial"/>
        </w:rPr>
        <w:t>ovost</w:t>
      </w:r>
      <w:r w:rsidR="0042477D">
        <w:rPr>
          <w:rFonts w:ascii="Arial" w:hAnsi="Arial" w:cs="Arial"/>
        </w:rPr>
        <w:t>i</w:t>
      </w:r>
      <w:r w:rsidR="00431EB6">
        <w:rPr>
          <w:rFonts w:ascii="Arial" w:hAnsi="Arial" w:cs="Arial"/>
        </w:rPr>
        <w:t xml:space="preserve"> </w:t>
      </w:r>
      <w:r w:rsidR="007361FF">
        <w:rPr>
          <w:rFonts w:ascii="Arial" w:hAnsi="Arial" w:cs="Arial"/>
        </w:rPr>
        <w:t xml:space="preserve"> pa </w:t>
      </w:r>
      <w:r w:rsidR="0042477D">
        <w:rPr>
          <w:rFonts w:ascii="Arial" w:hAnsi="Arial" w:cs="Arial"/>
        </w:rPr>
        <w:t>sta še</w:t>
      </w:r>
      <w:r w:rsidR="00431EB6">
        <w:rPr>
          <w:rFonts w:ascii="Arial" w:hAnsi="Arial" w:cs="Arial"/>
        </w:rPr>
        <w:t xml:space="preserve"> </w:t>
      </w:r>
      <w:proofErr w:type="spellStart"/>
      <w:r w:rsidR="00431EB6">
        <w:rPr>
          <w:rFonts w:ascii="Arial" w:hAnsi="Arial" w:cs="Arial"/>
        </w:rPr>
        <w:t>presejanje</w:t>
      </w:r>
      <w:proofErr w:type="spellEnd"/>
      <w:r w:rsidR="00431EB6">
        <w:rPr>
          <w:rFonts w:ascii="Arial" w:hAnsi="Arial" w:cs="Arial"/>
        </w:rPr>
        <w:t xml:space="preserve"> vseh nosečnic na HIV</w:t>
      </w:r>
      <w:r w:rsidR="00AC5AF7">
        <w:rPr>
          <w:rFonts w:ascii="Arial" w:hAnsi="Arial" w:cs="Arial"/>
        </w:rPr>
        <w:t xml:space="preserve"> ter</w:t>
      </w:r>
      <w:r w:rsidR="00AD0544">
        <w:rPr>
          <w:rFonts w:ascii="Arial" w:hAnsi="Arial" w:cs="Arial"/>
        </w:rPr>
        <w:t xml:space="preserve"> možnost</w:t>
      </w:r>
      <w:r w:rsidR="00AC5AF7">
        <w:rPr>
          <w:rFonts w:ascii="Arial" w:hAnsi="Arial" w:cs="Arial"/>
        </w:rPr>
        <w:t xml:space="preserve"> pregled</w:t>
      </w:r>
      <w:r w:rsidR="00AD0544">
        <w:rPr>
          <w:rFonts w:ascii="Arial" w:hAnsi="Arial" w:cs="Arial"/>
        </w:rPr>
        <w:t>a</w:t>
      </w:r>
      <w:r w:rsidR="00AC5AF7">
        <w:rPr>
          <w:rFonts w:ascii="Arial" w:hAnsi="Arial" w:cs="Arial"/>
        </w:rPr>
        <w:t xml:space="preserve"> v ambulanti za spolno prenosljive okužbe brez napotnice. </w:t>
      </w:r>
    </w:p>
    <w:p w14:paraId="487B80E2" w14:textId="7C002CD6" w:rsidR="00D11061" w:rsidRDefault="00C61009" w:rsidP="00CE1960">
      <w:pPr>
        <w:pBdr>
          <w:bottom w:val="double" w:sz="6" w:space="1" w:color="auto"/>
        </w:pBdr>
        <w:spacing w:after="160"/>
        <w:jc w:val="both"/>
        <w:rPr>
          <w:rFonts w:ascii="Arial" w:hAnsi="Arial" w:cs="Arial"/>
          <w:color w:val="AEAAAA" w:themeColor="background2" w:themeShade="BF"/>
        </w:rPr>
      </w:pPr>
      <w:r w:rsidRPr="000B7C0A">
        <w:rPr>
          <w:rFonts w:ascii="Arial" w:hAnsi="Arial" w:cs="Arial"/>
        </w:rPr>
        <w:t>Še vedno odkrijemo preveč oseb z napredova</w:t>
      </w:r>
      <w:r w:rsidR="00D54ECB">
        <w:rPr>
          <w:rFonts w:ascii="Arial" w:hAnsi="Arial" w:cs="Arial"/>
        </w:rPr>
        <w:t>n</w:t>
      </w:r>
      <w:r w:rsidRPr="000B7C0A">
        <w:rPr>
          <w:rFonts w:ascii="Arial" w:hAnsi="Arial" w:cs="Arial"/>
        </w:rPr>
        <w:t xml:space="preserve">o okužbo, včasih že v obdobju aidsa, kar je zelo slabo za </w:t>
      </w:r>
      <w:r>
        <w:rPr>
          <w:rFonts w:ascii="Arial" w:hAnsi="Arial" w:cs="Arial"/>
        </w:rPr>
        <w:t>posameznika (lahko umre</w:t>
      </w:r>
      <w:r w:rsidR="00384D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ima krajšo pričakovano življenjsko dobo itn.)</w:t>
      </w:r>
      <w:r w:rsidRPr="000B7C0A">
        <w:rPr>
          <w:rFonts w:ascii="Arial" w:hAnsi="Arial" w:cs="Arial"/>
        </w:rPr>
        <w:t xml:space="preserve">, kot tudi za družbo, saj je taka oseba </w:t>
      </w:r>
      <w:r w:rsidR="004C133A">
        <w:rPr>
          <w:rFonts w:ascii="Arial" w:hAnsi="Arial" w:cs="Arial"/>
        </w:rPr>
        <w:t xml:space="preserve">pogosto </w:t>
      </w:r>
      <w:r w:rsidRPr="000B7C0A">
        <w:rPr>
          <w:rFonts w:ascii="Arial" w:hAnsi="Arial" w:cs="Arial"/>
        </w:rPr>
        <w:t>izvor okužbe za druge</w:t>
      </w:r>
      <w:r>
        <w:rPr>
          <w:rFonts w:ascii="Arial" w:hAnsi="Arial" w:cs="Arial"/>
        </w:rPr>
        <w:t>.</w:t>
      </w:r>
      <w:r w:rsidRPr="00C56AA3" w:rsidDel="00C61009">
        <w:rPr>
          <w:rFonts w:ascii="Arial" w:hAnsi="Arial" w:cs="Arial"/>
        </w:rPr>
        <w:t xml:space="preserve"> </w:t>
      </w:r>
      <w:r w:rsidR="00CA0D3C">
        <w:rPr>
          <w:rFonts w:ascii="Arial" w:hAnsi="Arial" w:cs="Arial"/>
        </w:rPr>
        <w:t xml:space="preserve">Za </w:t>
      </w:r>
      <w:r w:rsidR="00CA0D3C" w:rsidRPr="00C61009">
        <w:rPr>
          <w:rFonts w:ascii="Arial" w:hAnsi="Arial" w:cs="Arial"/>
        </w:rPr>
        <w:t xml:space="preserve">osebe, ki bi </w:t>
      </w:r>
      <w:r w:rsidR="00CA0D3C">
        <w:rPr>
          <w:rFonts w:ascii="Arial" w:hAnsi="Arial" w:cs="Arial"/>
        </w:rPr>
        <w:t xml:space="preserve">lahko </w:t>
      </w:r>
      <w:r w:rsidR="00CA0D3C" w:rsidRPr="00C61009">
        <w:rPr>
          <w:rFonts w:ascii="Arial" w:hAnsi="Arial" w:cs="Arial"/>
        </w:rPr>
        <w:t xml:space="preserve">bile  okužene s HIV, </w:t>
      </w:r>
      <w:r w:rsidR="00CA0D3C">
        <w:rPr>
          <w:rFonts w:ascii="Arial" w:hAnsi="Arial" w:cs="Arial"/>
        </w:rPr>
        <w:t xml:space="preserve">je zato zelo pomembno, da se </w:t>
      </w:r>
      <w:r w:rsidR="00CA0D3C" w:rsidRPr="00C61009">
        <w:rPr>
          <w:rFonts w:ascii="Arial" w:hAnsi="Arial" w:cs="Arial"/>
        </w:rPr>
        <w:t>čim prej testirajo in v primeru pozitivnega izvida</w:t>
      </w:r>
      <w:r w:rsidR="00CA0D3C">
        <w:rPr>
          <w:rFonts w:ascii="Arial" w:hAnsi="Arial" w:cs="Arial"/>
        </w:rPr>
        <w:t xml:space="preserve"> tudi čim prej zdravijo, v</w:t>
      </w:r>
      <w:r w:rsidR="007D508F">
        <w:rPr>
          <w:rFonts w:ascii="Arial" w:hAnsi="Arial" w:cs="Arial"/>
        </w:rPr>
        <w:t xml:space="preserve"> primeru negativnega izvida pa je potrebno nadaljevati s preventivo. </w:t>
      </w:r>
    </w:p>
    <w:p w14:paraId="653D7F62" w14:textId="7494900A" w:rsidR="004816B7" w:rsidRDefault="007D508F" w:rsidP="004816B7">
      <w:pPr>
        <w:pBdr>
          <w:bottom w:val="double" w:sz="6" w:space="1" w:color="auto"/>
        </w:pBd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Člani </w:t>
      </w:r>
      <w:r w:rsidR="008A45F4" w:rsidRPr="005C6E10">
        <w:rPr>
          <w:rFonts w:ascii="Arial" w:hAnsi="Arial" w:cs="Arial"/>
        </w:rPr>
        <w:t>Komisij</w:t>
      </w:r>
      <w:r>
        <w:rPr>
          <w:rFonts w:ascii="Arial" w:hAnsi="Arial" w:cs="Arial"/>
        </w:rPr>
        <w:t>e</w:t>
      </w:r>
      <w:r w:rsidR="008A45F4" w:rsidRPr="005C6E10">
        <w:rPr>
          <w:rFonts w:ascii="Arial" w:hAnsi="Arial" w:cs="Arial"/>
        </w:rPr>
        <w:t xml:space="preserve"> za </w:t>
      </w:r>
      <w:r w:rsidR="00D11061">
        <w:rPr>
          <w:rFonts w:ascii="Arial" w:hAnsi="Arial" w:cs="Arial"/>
        </w:rPr>
        <w:t xml:space="preserve">aids </w:t>
      </w:r>
      <w:r>
        <w:rPr>
          <w:rFonts w:ascii="Arial" w:hAnsi="Arial" w:cs="Arial"/>
        </w:rPr>
        <w:t>pri M</w:t>
      </w:r>
      <w:r w:rsidR="000B7C0A">
        <w:rPr>
          <w:rFonts w:ascii="Arial" w:hAnsi="Arial" w:cs="Arial"/>
        </w:rPr>
        <w:t xml:space="preserve">inistrstvu za zdravje </w:t>
      </w:r>
      <w:r w:rsidR="00531AC4" w:rsidRPr="005C6E10">
        <w:rPr>
          <w:rFonts w:ascii="Arial" w:hAnsi="Arial" w:cs="Arial"/>
        </w:rPr>
        <w:t>poudarja</w:t>
      </w:r>
      <w:r>
        <w:rPr>
          <w:rFonts w:ascii="Arial" w:hAnsi="Arial" w:cs="Arial"/>
        </w:rPr>
        <w:t>mo</w:t>
      </w:r>
      <w:r w:rsidR="00531AC4" w:rsidRPr="005C6E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 je najpomembnejša preventiva</w:t>
      </w:r>
      <w:r w:rsidR="004816B7">
        <w:rPr>
          <w:rFonts w:ascii="Arial" w:hAnsi="Arial" w:cs="Arial"/>
        </w:rPr>
        <w:t>.</w:t>
      </w:r>
      <w:r w:rsidR="002A5BA3">
        <w:rPr>
          <w:rFonts w:ascii="Arial" w:hAnsi="Arial" w:cs="Arial"/>
        </w:rPr>
        <w:t xml:space="preserve"> </w:t>
      </w:r>
      <w:r w:rsidR="004816B7" w:rsidRPr="00F906AB">
        <w:rPr>
          <w:rFonts w:ascii="Arial" w:hAnsi="Arial" w:cs="Arial"/>
        </w:rPr>
        <w:t>Prenos z nezaščitenimi spolnimi odnosi je v mogoče preprečiti z zagotavljanjem ustrezne poučenosti o okužbi s HIV in o drugih spolno prenosljivih okužbah ter s spodbujanjem varnejšega spolnega vedenja</w:t>
      </w:r>
      <w:r w:rsidR="001C3FBF" w:rsidRPr="00F906AB">
        <w:rPr>
          <w:rFonts w:ascii="Arial" w:hAnsi="Arial" w:cs="Arial"/>
        </w:rPr>
        <w:t xml:space="preserve"> (odlašanja s spolnimi odnosi med mladimi, omejevanja števila spolnih partnerjev, obojestranske zvestobe, pravilne in dosledne uporabe kondoma z </w:t>
      </w:r>
      <w:proofErr w:type="spellStart"/>
      <w:r w:rsidR="001C3FBF" w:rsidRPr="00F906AB">
        <w:rPr>
          <w:rFonts w:ascii="Arial" w:hAnsi="Arial" w:cs="Arial"/>
        </w:rPr>
        <w:t>lubrikantom</w:t>
      </w:r>
      <w:proofErr w:type="spellEnd"/>
      <w:r w:rsidR="001C3FBF" w:rsidRPr="00F906AB">
        <w:rPr>
          <w:rFonts w:ascii="Arial" w:hAnsi="Arial" w:cs="Arial"/>
        </w:rPr>
        <w:t xml:space="preserve"> pri spolnih odnosih)</w:t>
      </w:r>
      <w:r w:rsidR="004816B7" w:rsidRPr="00F906AB">
        <w:rPr>
          <w:rFonts w:ascii="Arial" w:hAnsi="Arial" w:cs="Arial"/>
        </w:rPr>
        <w:t xml:space="preserve"> pri vsem prebivalstvu, med mladimi in predvsem med osebami, ki so zaradi svojega načina življenja bolj izpostavljene okužbi s HIV in drugim spolno prenosljivim okužbam.</w:t>
      </w:r>
      <w:r w:rsidR="004816B7" w:rsidRPr="00B86F30">
        <w:rPr>
          <w:rFonts w:ascii="Arial" w:hAnsi="Arial" w:cs="Arial"/>
        </w:rPr>
        <w:t xml:space="preserve"> </w:t>
      </w:r>
      <w:r w:rsidR="004816B7">
        <w:rPr>
          <w:rFonts w:ascii="Arial" w:hAnsi="Arial" w:cs="Arial"/>
        </w:rPr>
        <w:t xml:space="preserve"> </w:t>
      </w:r>
    </w:p>
    <w:p w14:paraId="3538CFFC" w14:textId="634D1280" w:rsidR="00D11061" w:rsidRDefault="00DA2314" w:rsidP="00CE1960">
      <w:pPr>
        <w:pBdr>
          <w:bottom w:val="double" w:sz="6" w:space="1" w:color="auto"/>
        </w:pBd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Ob tem se z</w:t>
      </w:r>
      <w:r w:rsidR="007D508F">
        <w:rPr>
          <w:rFonts w:ascii="Arial" w:hAnsi="Arial" w:cs="Arial"/>
        </w:rPr>
        <w:t xml:space="preserve">avzemamo </w:t>
      </w:r>
      <w:r w:rsidR="008E59BB">
        <w:rPr>
          <w:rFonts w:ascii="Arial" w:hAnsi="Arial" w:cs="Arial"/>
        </w:rPr>
        <w:t xml:space="preserve"> </w:t>
      </w:r>
      <w:r w:rsidR="007D508F">
        <w:rPr>
          <w:rFonts w:ascii="Arial" w:hAnsi="Arial" w:cs="Arial"/>
        </w:rPr>
        <w:t xml:space="preserve">za uporabo vseh preventivnih metod in strategij, ki </w:t>
      </w:r>
      <w:r w:rsidR="005051DB">
        <w:rPr>
          <w:rFonts w:ascii="Arial" w:hAnsi="Arial" w:cs="Arial"/>
        </w:rPr>
        <w:t xml:space="preserve"> so</w:t>
      </w:r>
      <w:r w:rsidR="007D508F">
        <w:rPr>
          <w:rFonts w:ascii="Arial" w:hAnsi="Arial" w:cs="Arial"/>
        </w:rPr>
        <w:t xml:space="preserve"> na voljo in jih </w:t>
      </w:r>
      <w:r w:rsidR="007D508F" w:rsidRPr="00384DBF">
        <w:rPr>
          <w:rFonts w:ascii="Arial" w:hAnsi="Arial" w:cs="Arial"/>
        </w:rPr>
        <w:t>že mnogo let učinkovito uporabljamo</w:t>
      </w:r>
      <w:r w:rsidR="00F906AB" w:rsidRPr="00384DBF">
        <w:rPr>
          <w:rFonts w:ascii="Arial" w:hAnsi="Arial" w:cs="Arial"/>
        </w:rPr>
        <w:t xml:space="preserve"> </w:t>
      </w:r>
      <w:r w:rsidR="000D0DE2" w:rsidRPr="00384DBF">
        <w:rPr>
          <w:rFonts w:ascii="Arial" w:hAnsi="Arial" w:cs="Arial"/>
        </w:rPr>
        <w:t>(temeljn</w:t>
      </w:r>
      <w:r w:rsidR="005051DB" w:rsidRPr="00384DBF">
        <w:rPr>
          <w:rFonts w:ascii="Arial" w:hAnsi="Arial" w:cs="Arial"/>
        </w:rPr>
        <w:t>a</w:t>
      </w:r>
      <w:r w:rsidR="000D0DE2" w:rsidRPr="00384DBF">
        <w:rPr>
          <w:rFonts w:ascii="Arial" w:hAnsi="Arial" w:cs="Arial"/>
        </w:rPr>
        <w:t xml:space="preserve"> </w:t>
      </w:r>
      <w:r w:rsidR="008E59BB" w:rsidRPr="00384DBF">
        <w:rPr>
          <w:rFonts w:ascii="Arial" w:hAnsi="Arial" w:cs="Arial"/>
        </w:rPr>
        <w:t>preventiv</w:t>
      </w:r>
      <w:r w:rsidR="005051DB" w:rsidRPr="00384DBF">
        <w:rPr>
          <w:rFonts w:ascii="Arial" w:hAnsi="Arial" w:cs="Arial"/>
        </w:rPr>
        <w:t>a</w:t>
      </w:r>
      <w:r w:rsidR="00F906AB" w:rsidRPr="00384DBF">
        <w:rPr>
          <w:rFonts w:ascii="Arial" w:hAnsi="Arial" w:cs="Arial"/>
        </w:rPr>
        <w:t>,</w:t>
      </w:r>
      <w:r w:rsidR="000D0DE2" w:rsidRPr="00384DBF">
        <w:rPr>
          <w:rFonts w:ascii="Arial" w:hAnsi="Arial" w:cs="Arial"/>
        </w:rPr>
        <w:t xml:space="preserve"> testiranj</w:t>
      </w:r>
      <w:r w:rsidR="005051DB" w:rsidRPr="00384DBF">
        <w:rPr>
          <w:rFonts w:ascii="Arial" w:hAnsi="Arial" w:cs="Arial"/>
        </w:rPr>
        <w:t>e</w:t>
      </w:r>
      <w:r w:rsidR="000D0DE2" w:rsidRPr="00384DBF">
        <w:rPr>
          <w:rFonts w:ascii="Arial" w:hAnsi="Arial" w:cs="Arial"/>
        </w:rPr>
        <w:t>, zgodnj</w:t>
      </w:r>
      <w:r w:rsidR="004816B7" w:rsidRPr="00384DBF">
        <w:rPr>
          <w:rFonts w:ascii="Arial" w:hAnsi="Arial" w:cs="Arial"/>
        </w:rPr>
        <w:t>e</w:t>
      </w:r>
      <w:r w:rsidR="000D0DE2" w:rsidRPr="00384DBF">
        <w:rPr>
          <w:rFonts w:ascii="Arial" w:hAnsi="Arial" w:cs="Arial"/>
        </w:rPr>
        <w:t xml:space="preserve"> </w:t>
      </w:r>
      <w:r w:rsidR="005051DB" w:rsidRPr="00384DBF">
        <w:rPr>
          <w:rFonts w:ascii="Arial" w:hAnsi="Arial" w:cs="Arial"/>
        </w:rPr>
        <w:t>zdravljenje</w:t>
      </w:r>
      <w:r w:rsidR="000D0DE2" w:rsidRPr="00384DBF">
        <w:rPr>
          <w:rFonts w:ascii="Arial" w:hAnsi="Arial" w:cs="Arial"/>
        </w:rPr>
        <w:t>, zaščit</w:t>
      </w:r>
      <w:r w:rsidR="005051DB" w:rsidRPr="00384DBF">
        <w:rPr>
          <w:rFonts w:ascii="Arial" w:hAnsi="Arial" w:cs="Arial"/>
        </w:rPr>
        <w:t>a</w:t>
      </w:r>
      <w:r w:rsidR="000D0DE2" w:rsidRPr="00384DBF">
        <w:rPr>
          <w:rFonts w:ascii="Arial" w:hAnsi="Arial" w:cs="Arial"/>
        </w:rPr>
        <w:t xml:space="preserve"> z zdravili po izpostavitvi, </w:t>
      </w:r>
      <w:r w:rsidR="004816B7" w:rsidRPr="00384DBF">
        <w:rPr>
          <w:rFonts w:ascii="Arial" w:hAnsi="Arial" w:cs="Arial"/>
        </w:rPr>
        <w:t>diagnosticiranj</w:t>
      </w:r>
      <w:r w:rsidR="005051DB" w:rsidRPr="00384DBF">
        <w:rPr>
          <w:rFonts w:ascii="Arial" w:hAnsi="Arial" w:cs="Arial"/>
        </w:rPr>
        <w:t>e</w:t>
      </w:r>
      <w:r w:rsidR="004816B7" w:rsidRPr="00384DBF">
        <w:rPr>
          <w:rFonts w:ascii="Arial" w:hAnsi="Arial" w:cs="Arial"/>
        </w:rPr>
        <w:t xml:space="preserve"> </w:t>
      </w:r>
      <w:r w:rsidR="000D0DE2" w:rsidRPr="00384DBF">
        <w:rPr>
          <w:rFonts w:ascii="Arial" w:hAnsi="Arial" w:cs="Arial"/>
        </w:rPr>
        <w:t xml:space="preserve">in </w:t>
      </w:r>
      <w:r w:rsidR="004816B7" w:rsidRPr="00384DBF">
        <w:rPr>
          <w:rFonts w:ascii="Arial" w:hAnsi="Arial" w:cs="Arial"/>
        </w:rPr>
        <w:t>zdravljenj</w:t>
      </w:r>
      <w:r w:rsidR="005051DB" w:rsidRPr="00384DBF">
        <w:rPr>
          <w:rFonts w:ascii="Arial" w:hAnsi="Arial" w:cs="Arial"/>
        </w:rPr>
        <w:t>e</w:t>
      </w:r>
      <w:r w:rsidR="004816B7" w:rsidRPr="00384DBF">
        <w:rPr>
          <w:rFonts w:ascii="Arial" w:hAnsi="Arial" w:cs="Arial"/>
        </w:rPr>
        <w:t xml:space="preserve"> </w:t>
      </w:r>
      <w:r w:rsidR="000D0DE2" w:rsidRPr="00384DBF">
        <w:rPr>
          <w:rFonts w:ascii="Arial" w:hAnsi="Arial" w:cs="Arial"/>
        </w:rPr>
        <w:t>spolno prenosljivih okužb</w:t>
      </w:r>
      <w:r w:rsidR="004816B7" w:rsidRPr="00384DBF">
        <w:rPr>
          <w:rFonts w:ascii="Arial" w:hAnsi="Arial" w:cs="Arial"/>
        </w:rPr>
        <w:t xml:space="preserve"> ter obveščanj</w:t>
      </w:r>
      <w:r w:rsidR="005051DB" w:rsidRPr="00384DBF">
        <w:rPr>
          <w:rFonts w:ascii="Arial" w:hAnsi="Arial" w:cs="Arial"/>
        </w:rPr>
        <w:t>e</w:t>
      </w:r>
      <w:r w:rsidR="001C3FBF" w:rsidRPr="00384DBF">
        <w:rPr>
          <w:rFonts w:ascii="Arial" w:hAnsi="Arial" w:cs="Arial"/>
        </w:rPr>
        <w:t xml:space="preserve"> </w:t>
      </w:r>
      <w:r w:rsidR="004816B7" w:rsidRPr="00384DBF">
        <w:rPr>
          <w:rFonts w:ascii="Arial" w:hAnsi="Arial" w:cs="Arial"/>
        </w:rPr>
        <w:t>partnerjev o izpostavljenosti okužbi)</w:t>
      </w:r>
      <w:r w:rsidR="000D0DE2" w:rsidRPr="00384DBF">
        <w:rPr>
          <w:rFonts w:ascii="Arial" w:hAnsi="Arial" w:cs="Arial"/>
        </w:rPr>
        <w:t>, ki jim moramo dodati novo strategijo,</w:t>
      </w:r>
      <w:r w:rsidR="00054EB2" w:rsidRPr="00384DBF">
        <w:rPr>
          <w:rFonts w:ascii="Arial" w:hAnsi="Arial" w:cs="Arial"/>
        </w:rPr>
        <w:t xml:space="preserve"> </w:t>
      </w:r>
      <w:proofErr w:type="spellStart"/>
      <w:r w:rsidR="00054EB2" w:rsidRPr="00384DBF">
        <w:rPr>
          <w:rFonts w:ascii="Arial" w:hAnsi="Arial" w:cs="Arial"/>
        </w:rPr>
        <w:t>PrEP</w:t>
      </w:r>
      <w:proofErr w:type="spellEnd"/>
      <w:r w:rsidR="00C8133F">
        <w:rPr>
          <w:rFonts w:ascii="Arial" w:hAnsi="Arial" w:cs="Arial"/>
        </w:rPr>
        <w:t xml:space="preserve">. Slednja je </w:t>
      </w:r>
      <w:r w:rsidR="000D0DE2" w:rsidRPr="00384DBF">
        <w:rPr>
          <w:rFonts w:ascii="Arial" w:hAnsi="Arial" w:cs="Arial"/>
        </w:rPr>
        <w:t>v razvitem svetu že zelo prisotna</w:t>
      </w:r>
      <w:r w:rsidR="003C4A74" w:rsidRPr="00384DBF">
        <w:rPr>
          <w:rFonts w:ascii="Arial" w:hAnsi="Arial" w:cs="Arial"/>
        </w:rPr>
        <w:t xml:space="preserve"> in uveljavljena</w:t>
      </w:r>
      <w:r w:rsidR="008E59BB" w:rsidRPr="00384DBF">
        <w:rPr>
          <w:rFonts w:ascii="Arial" w:hAnsi="Arial" w:cs="Arial"/>
        </w:rPr>
        <w:t>.</w:t>
      </w:r>
      <w:r w:rsidR="00F906AB" w:rsidRPr="00384DBF">
        <w:rPr>
          <w:rFonts w:ascii="Arial" w:hAnsi="Arial" w:cs="Arial"/>
        </w:rPr>
        <w:t xml:space="preserve"> </w:t>
      </w:r>
      <w:r w:rsidR="008E59BB" w:rsidRPr="00384DBF">
        <w:rPr>
          <w:rFonts w:ascii="Arial" w:hAnsi="Arial" w:cs="Arial"/>
        </w:rPr>
        <w:t>K</w:t>
      </w:r>
      <w:r w:rsidR="000D0DE2" w:rsidRPr="00384DBF">
        <w:rPr>
          <w:rFonts w:ascii="Arial" w:hAnsi="Arial" w:cs="Arial"/>
        </w:rPr>
        <w:t xml:space="preserve">ombinirana preventiva </w:t>
      </w:r>
      <w:r w:rsidR="008E59BB" w:rsidRPr="00384DBF">
        <w:rPr>
          <w:rFonts w:ascii="Arial" w:hAnsi="Arial" w:cs="Arial"/>
        </w:rPr>
        <w:t xml:space="preserve">je </w:t>
      </w:r>
      <w:r w:rsidR="000D0DE2" w:rsidRPr="00384DBF">
        <w:rPr>
          <w:rFonts w:ascii="Arial" w:hAnsi="Arial" w:cs="Arial"/>
        </w:rPr>
        <w:t>najučinkovitejša pri moških, ki imajo spolne odnose z moškimi, ne smemo pa pozabiti na druge skupine</w:t>
      </w:r>
      <w:r w:rsidR="00F906AB" w:rsidRPr="00384DBF">
        <w:rPr>
          <w:rFonts w:ascii="Arial" w:hAnsi="Arial" w:cs="Arial"/>
        </w:rPr>
        <w:t xml:space="preserve"> prebivalstva</w:t>
      </w:r>
      <w:r w:rsidR="000D0DE2" w:rsidRPr="00384DBF">
        <w:rPr>
          <w:rFonts w:ascii="Arial" w:hAnsi="Arial" w:cs="Arial"/>
        </w:rPr>
        <w:t xml:space="preserve">, kot so npr. osebe, ki si injicirajo droge  in pravzaprav </w:t>
      </w:r>
      <w:r w:rsidR="008E59BB" w:rsidRPr="00384DBF">
        <w:rPr>
          <w:rFonts w:ascii="Arial" w:hAnsi="Arial" w:cs="Arial"/>
        </w:rPr>
        <w:t xml:space="preserve">na </w:t>
      </w:r>
      <w:r w:rsidR="000D0DE2" w:rsidRPr="00384DBF">
        <w:rPr>
          <w:rFonts w:ascii="Arial" w:hAnsi="Arial" w:cs="Arial"/>
        </w:rPr>
        <w:t>vse prebivalstvo, ki mora biti dobro informirano</w:t>
      </w:r>
      <w:r w:rsidR="008E59BB" w:rsidRPr="00384DBF">
        <w:rPr>
          <w:rFonts w:ascii="Arial" w:hAnsi="Arial" w:cs="Arial"/>
        </w:rPr>
        <w:t xml:space="preserve"> </w:t>
      </w:r>
      <w:r w:rsidR="00F906AB" w:rsidRPr="00384DBF">
        <w:rPr>
          <w:rFonts w:ascii="Arial" w:hAnsi="Arial" w:cs="Arial"/>
        </w:rPr>
        <w:t>o</w:t>
      </w:r>
      <w:r w:rsidR="008E59BB" w:rsidRPr="00384DBF">
        <w:rPr>
          <w:rFonts w:ascii="Arial" w:hAnsi="Arial" w:cs="Arial"/>
        </w:rPr>
        <w:t xml:space="preserve"> </w:t>
      </w:r>
      <w:r w:rsidR="002A5BA3" w:rsidRPr="00384DBF">
        <w:rPr>
          <w:rFonts w:ascii="Arial" w:hAnsi="Arial" w:cs="Arial"/>
        </w:rPr>
        <w:t>različnih preventivnih metodah</w:t>
      </w:r>
      <w:r w:rsidR="003E0217">
        <w:rPr>
          <w:rFonts w:ascii="Arial" w:hAnsi="Arial" w:cs="Arial"/>
        </w:rPr>
        <w:t xml:space="preserve">, saj </w:t>
      </w:r>
      <w:r w:rsidR="00F906AB" w:rsidRPr="00384DBF">
        <w:rPr>
          <w:rFonts w:ascii="Arial" w:hAnsi="Arial" w:cs="Arial"/>
        </w:rPr>
        <w:t>so med njimi tudi</w:t>
      </w:r>
      <w:r w:rsidR="000D0DE2" w:rsidRPr="00384DBF">
        <w:rPr>
          <w:rFonts w:ascii="Arial" w:hAnsi="Arial" w:cs="Arial"/>
        </w:rPr>
        <w:t xml:space="preserve"> posamezniki, ki ne pripadajo </w:t>
      </w:r>
      <w:r w:rsidR="001C3FBF" w:rsidRPr="00384DBF">
        <w:rPr>
          <w:rFonts w:ascii="Arial" w:hAnsi="Arial" w:cs="Arial"/>
        </w:rPr>
        <w:t xml:space="preserve"> skupinam z višjim tveganjem</w:t>
      </w:r>
      <w:r w:rsidR="000D0DE2" w:rsidRPr="00384DBF">
        <w:rPr>
          <w:rFonts w:ascii="Arial" w:hAnsi="Arial" w:cs="Arial"/>
        </w:rPr>
        <w:t>,</w:t>
      </w:r>
      <w:r w:rsidR="002A5BA3" w:rsidRPr="00384DBF">
        <w:rPr>
          <w:rFonts w:ascii="Arial" w:hAnsi="Arial" w:cs="Arial"/>
        </w:rPr>
        <w:t xml:space="preserve"> </w:t>
      </w:r>
      <w:r w:rsidR="000D0DE2" w:rsidRPr="00384DBF">
        <w:rPr>
          <w:rFonts w:ascii="Arial" w:hAnsi="Arial" w:cs="Arial"/>
        </w:rPr>
        <w:t>ne poznajo pa dobro svojih partnerjev</w:t>
      </w:r>
      <w:r w:rsidR="00D11061" w:rsidRPr="00384DBF">
        <w:rPr>
          <w:rFonts w:ascii="Arial" w:hAnsi="Arial" w:cs="Arial"/>
        </w:rPr>
        <w:t>.</w:t>
      </w:r>
    </w:p>
    <w:p w14:paraId="20C11DB9" w14:textId="77777777" w:rsidR="00384DBF" w:rsidRPr="00F906AB" w:rsidRDefault="00384DBF" w:rsidP="00CE1960">
      <w:pPr>
        <w:pBdr>
          <w:bottom w:val="double" w:sz="6" w:space="1" w:color="auto"/>
        </w:pBdr>
        <w:spacing w:after="160"/>
        <w:jc w:val="both"/>
        <w:rPr>
          <w:rFonts w:ascii="Arial" w:hAnsi="Arial" w:cs="Arial"/>
          <w:color w:val="FF0000"/>
        </w:rPr>
      </w:pPr>
    </w:p>
    <w:p w14:paraId="5C5A6D38" w14:textId="3E0E89DD" w:rsidR="00AD3E4C" w:rsidRDefault="004631CA" w:rsidP="006E1564">
      <w:pPr>
        <w:pBdr>
          <w:bottom w:val="double" w:sz="6" w:space="1" w:color="auto"/>
        </w:pBdr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AD3E4C">
        <w:rPr>
          <w:rFonts w:ascii="Arial" w:hAnsi="Arial" w:cs="Arial"/>
          <w:sz w:val="20"/>
          <w:szCs w:val="20"/>
        </w:rPr>
        <w:t xml:space="preserve">Podrobno poročilo o okužbi s HIV v Sloveniji za obdobje preteklih desetih let (2011 – 2020) in Poročilo o prijavljenih primerih okužbe s HIV do 22. novembra 2021 najdete </w:t>
      </w:r>
      <w:hyperlink r:id="rId8" w:history="1">
        <w:r w:rsidRPr="00AD3E4C">
          <w:rPr>
            <w:rStyle w:val="Hiperpovezava"/>
            <w:rFonts w:ascii="Arial" w:hAnsi="Arial" w:cs="Arial"/>
            <w:sz w:val="20"/>
            <w:szCs w:val="20"/>
          </w:rPr>
          <w:t>na spletnih straneh NIJZ</w:t>
        </w:r>
      </w:hyperlink>
      <w:r w:rsidRPr="00AD3E4C">
        <w:rPr>
          <w:rFonts w:ascii="Arial" w:hAnsi="Arial" w:cs="Arial"/>
          <w:sz w:val="20"/>
          <w:szCs w:val="20"/>
        </w:rPr>
        <w:t xml:space="preserve">.  </w:t>
      </w:r>
      <w:bookmarkStart w:id="1" w:name="_Hlk88121493"/>
    </w:p>
    <w:p w14:paraId="1A65FC8B" w14:textId="6BC6D52A" w:rsidR="00384DBF" w:rsidRDefault="00BF2AFD" w:rsidP="00384DBF">
      <w:pPr>
        <w:pBdr>
          <w:bottom w:val="double" w:sz="6" w:space="1" w:color="auto"/>
        </w:pBdr>
        <w:spacing w:after="160"/>
        <w:jc w:val="both"/>
        <w:rPr>
          <w:rFonts w:ascii="Arial" w:hAnsi="Arial" w:cs="Arial"/>
        </w:rPr>
      </w:pPr>
      <w:hyperlink r:id="rId9" w:history="1">
        <w:r w:rsidR="00384DBF" w:rsidRPr="00384DBF">
          <w:rPr>
            <w:rStyle w:val="Hiperpovezava"/>
            <w:rFonts w:ascii="Arial" w:hAnsi="Arial" w:cs="Arial"/>
          </w:rPr>
          <w:t>Več informacij o možnostih testiranja</w:t>
        </w:r>
      </w:hyperlink>
    </w:p>
    <w:p w14:paraId="4ECBCB83" w14:textId="5AEBA94D" w:rsidR="00384DBF" w:rsidRDefault="00384DBF" w:rsidP="006E1564">
      <w:pPr>
        <w:pBdr>
          <w:bottom w:val="double" w:sz="6" w:space="1" w:color="auto"/>
        </w:pBdr>
        <w:spacing w:after="160" w:line="240" w:lineRule="auto"/>
        <w:jc w:val="both"/>
        <w:rPr>
          <w:rFonts w:ascii="Arial" w:hAnsi="Arial" w:cs="Arial"/>
          <w:sz w:val="20"/>
          <w:szCs w:val="20"/>
        </w:rPr>
      </w:pPr>
    </w:p>
    <w:p w14:paraId="1DCADC85" w14:textId="77777777" w:rsidR="00BF2AFD" w:rsidRDefault="00BF2AFD" w:rsidP="006E1564">
      <w:pPr>
        <w:pBdr>
          <w:bottom w:val="double" w:sz="6" w:space="1" w:color="auto"/>
        </w:pBdr>
        <w:spacing w:after="160" w:line="240" w:lineRule="auto"/>
        <w:jc w:val="both"/>
        <w:rPr>
          <w:rFonts w:ascii="Arial" w:hAnsi="Arial" w:cs="Arial"/>
          <w:sz w:val="20"/>
          <w:szCs w:val="20"/>
        </w:rPr>
      </w:pPr>
    </w:p>
    <w:p w14:paraId="6297DF33" w14:textId="77777777" w:rsidR="00F906AB" w:rsidRDefault="00F906AB" w:rsidP="006E1564">
      <w:pPr>
        <w:pBdr>
          <w:bottom w:val="double" w:sz="6" w:space="1" w:color="auto"/>
        </w:pBdr>
        <w:spacing w:after="160" w:line="240" w:lineRule="auto"/>
        <w:jc w:val="both"/>
        <w:rPr>
          <w:rFonts w:ascii="Arial" w:hAnsi="Arial" w:cs="Arial"/>
        </w:rPr>
      </w:pPr>
    </w:p>
    <w:p w14:paraId="4CC33DFD" w14:textId="77777777" w:rsidR="004C71F2" w:rsidRDefault="004C71F2" w:rsidP="004C71F2">
      <w:pPr>
        <w:spacing w:after="0"/>
        <w:jc w:val="both"/>
        <w:rPr>
          <w:rFonts w:eastAsia="Times New Roman"/>
          <w:sz w:val="20"/>
          <w:szCs w:val="20"/>
          <w:lang w:eastAsia="sl-SI"/>
        </w:rPr>
      </w:pPr>
    </w:p>
    <w:p w14:paraId="71F47284" w14:textId="37CDC3FA" w:rsidR="004C71F2" w:rsidRPr="00AD3E4C" w:rsidRDefault="004C71F2" w:rsidP="004C71F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D3E4C">
        <w:rPr>
          <w:rFonts w:ascii="Arial" w:hAnsi="Arial" w:cs="Arial"/>
          <w:b/>
          <w:bCs/>
          <w:sz w:val="20"/>
          <w:szCs w:val="20"/>
        </w:rPr>
        <w:lastRenderedPageBreak/>
        <w:t xml:space="preserve">Komisija za </w:t>
      </w:r>
      <w:r w:rsidR="00D11061">
        <w:rPr>
          <w:rFonts w:ascii="Arial" w:hAnsi="Arial" w:cs="Arial"/>
          <w:b/>
          <w:bCs/>
          <w:sz w:val="20"/>
          <w:szCs w:val="20"/>
        </w:rPr>
        <w:t>aids</w:t>
      </w:r>
      <w:r w:rsidRPr="00AD3E4C">
        <w:rPr>
          <w:rFonts w:ascii="Arial" w:hAnsi="Arial" w:cs="Arial"/>
          <w:b/>
          <w:bCs/>
          <w:sz w:val="20"/>
          <w:szCs w:val="20"/>
        </w:rPr>
        <w:t xml:space="preserve"> je multidisciplinarno posvetovalno telo Ministrstva za zdravje, ki svetuje pri načrtovanju in izvajanju Strategije preprečevanja in obvladovanja okužbe s HIV</w:t>
      </w:r>
      <w:r w:rsidR="001C79F5" w:rsidRPr="00AD3E4C">
        <w:rPr>
          <w:rFonts w:ascii="Arial" w:hAnsi="Arial" w:cs="Arial"/>
          <w:b/>
          <w:bCs/>
          <w:sz w:val="20"/>
          <w:szCs w:val="20"/>
        </w:rPr>
        <w:t>,</w:t>
      </w:r>
      <w:r w:rsidRPr="00AD3E4C">
        <w:rPr>
          <w:rFonts w:ascii="Arial" w:hAnsi="Arial" w:cs="Arial"/>
          <w:b/>
          <w:bCs/>
          <w:sz w:val="20"/>
          <w:szCs w:val="20"/>
        </w:rPr>
        <w:t xml:space="preserve"> preverja usmeritve in doktrino. V njej so predstavniki pristojnih ministrstev, strokovnjaki, s področja preprečevanja in obvladovanja okužbe s HIV, predstavniki civilne družbe in drugih zainteresiranih javnosti. </w:t>
      </w:r>
    </w:p>
    <w:p w14:paraId="49DA14EF" w14:textId="7D33BD0C" w:rsidR="004C71F2" w:rsidRDefault="004C71F2" w:rsidP="004C71F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EFB1C96" w14:textId="7FECE6B1" w:rsidR="00054EB2" w:rsidRDefault="00054EB2" w:rsidP="004C71F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E2517B0" w14:textId="3484ABDF" w:rsidR="006A4E11" w:rsidRDefault="006A4E11" w:rsidP="007D69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7B2C5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Za dodatna pojasnila so na voljo 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naslednji člani</w:t>
      </w:r>
      <w:r w:rsidRPr="007B2C5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komisije  za </w:t>
      </w:r>
      <w:r w:rsidR="00D11061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aids</w:t>
      </w:r>
      <w:r w:rsidRPr="007B2C5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: </w:t>
      </w:r>
    </w:p>
    <w:p w14:paraId="16CCF652" w14:textId="66A14EEE" w:rsidR="007D694B" w:rsidRDefault="007D694B" w:rsidP="007D69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33B23B25" w14:textId="77777777" w:rsidR="007D694B" w:rsidRDefault="007D694B" w:rsidP="007D69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694B">
        <w:rPr>
          <w:rFonts w:ascii="Arial" w:eastAsia="Times New Roman" w:hAnsi="Arial" w:cs="Arial"/>
          <w:sz w:val="20"/>
          <w:szCs w:val="20"/>
          <w:lang w:eastAsia="sl-SI"/>
        </w:rPr>
        <w:t>Mojca Gobec, dr. med., Ministrstvo ta zdravje, predsednica Komisije za AIDS in Vodja sektorja za preprečevanje bolezni in poškodb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552E78FF" w14:textId="58E85201" w:rsidR="007D694B" w:rsidRPr="007D694B" w:rsidRDefault="007D694B" w:rsidP="007D69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3073C">
        <w:rPr>
          <w:rFonts w:ascii="Titillium Web" w:hAnsi="Titillium Web"/>
          <w:color w:val="888888"/>
          <w:sz w:val="20"/>
          <w:szCs w:val="20"/>
          <w:shd w:val="clear" w:color="auto" w:fill="FFFFFF"/>
        </w:rPr>
        <w:t xml:space="preserve">Služba za odnose z javnostmi MZ: </w:t>
      </w:r>
      <w:hyperlink r:id="rId10" w:history="1">
        <w:r w:rsidRPr="0093073C">
          <w:rPr>
            <w:rFonts w:ascii="Titillium Web" w:hAnsi="Titillium Web"/>
            <w:color w:val="888888"/>
            <w:sz w:val="20"/>
            <w:szCs w:val="20"/>
            <w:shd w:val="clear" w:color="auto" w:fill="FFFFFF"/>
          </w:rPr>
          <w:t>01 478 60 63</w:t>
        </w:r>
      </w:hyperlink>
    </w:p>
    <w:bookmarkEnd w:id="1"/>
    <w:p w14:paraId="100A6B1F" w14:textId="77777777" w:rsidR="006A4E11" w:rsidRPr="007B2C5B" w:rsidRDefault="006A4E11" w:rsidP="007D69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34E46AD3" w14:textId="77777777" w:rsidR="006A4E11" w:rsidRDefault="006A4E11" w:rsidP="007D69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Izr. p</w:t>
      </w:r>
      <w:r w:rsidRPr="00F82957">
        <w:rPr>
          <w:rFonts w:ascii="Arial" w:eastAsia="Times New Roman" w:hAnsi="Arial" w:cs="Arial"/>
          <w:sz w:val="20"/>
          <w:szCs w:val="20"/>
          <w:lang w:eastAsia="sl-SI"/>
        </w:rPr>
        <w:t>rof.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dr.</w:t>
      </w:r>
      <w:r w:rsidRPr="00F82957">
        <w:rPr>
          <w:rFonts w:ascii="Arial" w:eastAsia="Times New Roman" w:hAnsi="Arial" w:cs="Arial"/>
          <w:sz w:val="20"/>
          <w:szCs w:val="20"/>
          <w:lang w:eastAsia="sl-SI"/>
        </w:rPr>
        <w:t xml:space="preserve"> Irena Klavs, NIJZ, področje epidemiologije</w:t>
      </w:r>
    </w:p>
    <w:p w14:paraId="39E2F4DF" w14:textId="260357F2" w:rsidR="006A4E11" w:rsidRDefault="001C3FBF" w:rsidP="007D69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Prim.</w:t>
      </w:r>
      <w:r w:rsidR="006A4E11">
        <w:rPr>
          <w:rFonts w:ascii="Arial" w:eastAsia="Times New Roman" w:hAnsi="Arial" w:cs="Arial"/>
          <w:sz w:val="20"/>
          <w:szCs w:val="20"/>
          <w:lang w:eastAsia="sl-SI"/>
        </w:rPr>
        <w:t xml:space="preserve"> Evita Leskovšek,</w:t>
      </w:r>
      <w:r w:rsidR="006A4E11" w:rsidRPr="00F82957">
        <w:rPr>
          <w:rFonts w:ascii="Arial" w:eastAsia="Times New Roman" w:hAnsi="Arial" w:cs="Arial"/>
          <w:sz w:val="20"/>
          <w:szCs w:val="20"/>
          <w:lang w:eastAsia="sl-SI"/>
        </w:rPr>
        <w:t xml:space="preserve"> NIJZ,</w:t>
      </w:r>
      <w:r w:rsidR="006A4E11">
        <w:rPr>
          <w:rFonts w:ascii="Arial" w:eastAsia="Times New Roman" w:hAnsi="Arial" w:cs="Arial"/>
          <w:sz w:val="20"/>
          <w:szCs w:val="20"/>
          <w:lang w:eastAsia="sl-SI"/>
        </w:rPr>
        <w:t xml:space="preserve"> področje preventive</w:t>
      </w:r>
    </w:p>
    <w:p w14:paraId="52D8EF25" w14:textId="6E0E2AFE" w:rsidR="006A4E11" w:rsidRDefault="006A4E11" w:rsidP="007D69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694B">
        <w:rPr>
          <w:rFonts w:ascii="Titillium Web" w:hAnsi="Titillium Web"/>
          <w:color w:val="888888"/>
          <w:sz w:val="20"/>
          <w:szCs w:val="20"/>
          <w:shd w:val="clear" w:color="auto" w:fill="FFFFFF"/>
        </w:rPr>
        <w:t>Služba za odnose z javnostmi NIJZ: 01 2441 494 </w:t>
      </w:r>
    </w:p>
    <w:p w14:paraId="3094515A" w14:textId="77777777" w:rsidR="007D694B" w:rsidRPr="007D694B" w:rsidRDefault="007D694B" w:rsidP="007D69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75B3A00" w14:textId="6790F6C8" w:rsidR="006A4E11" w:rsidRDefault="006A4E11" w:rsidP="007D69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82957">
        <w:rPr>
          <w:rFonts w:ascii="Arial" w:eastAsia="Times New Roman" w:hAnsi="Arial" w:cs="Arial"/>
          <w:sz w:val="20"/>
          <w:szCs w:val="20"/>
          <w:lang w:eastAsia="sl-SI"/>
        </w:rPr>
        <w:t xml:space="preserve">Prof.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dr. </w:t>
      </w:r>
      <w:r w:rsidRPr="00F82957">
        <w:rPr>
          <w:rFonts w:ascii="Arial" w:eastAsia="Times New Roman" w:hAnsi="Arial" w:cs="Arial"/>
          <w:sz w:val="20"/>
          <w:szCs w:val="20"/>
          <w:lang w:eastAsia="sl-SI"/>
        </w:rPr>
        <w:t>Janez Tomažič, Klinika za infekcijske bolezni in vročinska stanja UKC LJ, področje HIV</w:t>
      </w:r>
    </w:p>
    <w:p w14:paraId="35FB81CB" w14:textId="77777777" w:rsidR="00AD0544" w:rsidRPr="00AD0544" w:rsidRDefault="00AD0544" w:rsidP="00AD05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F82957">
        <w:rPr>
          <w:rFonts w:ascii="Arial" w:eastAsia="Times New Roman" w:hAnsi="Arial" w:cs="Arial"/>
          <w:sz w:val="20"/>
          <w:szCs w:val="20"/>
          <w:lang w:eastAsia="sl-SI"/>
        </w:rPr>
        <w:t xml:space="preserve">Prof.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dr. </w:t>
      </w:r>
      <w:r w:rsidRPr="00F82957">
        <w:rPr>
          <w:rFonts w:ascii="Arial" w:eastAsia="Times New Roman" w:hAnsi="Arial" w:cs="Arial"/>
          <w:sz w:val="20"/>
          <w:szCs w:val="20"/>
          <w:lang w:eastAsia="sl-SI"/>
        </w:rPr>
        <w:t>Mojca Matičič, Klinika za infekcijske bolezni in vročinska stanja UKC LJ, področje hepatitisov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in spolno prenosljivih okužb </w:t>
      </w:r>
    </w:p>
    <w:p w14:paraId="230C68E4" w14:textId="516638EE" w:rsidR="006A4E11" w:rsidRPr="00AD0544" w:rsidRDefault="006A4E11" w:rsidP="007D69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AD0544">
        <w:rPr>
          <w:rFonts w:ascii="Titillium Web" w:hAnsi="Titillium Web"/>
          <w:color w:val="888888"/>
          <w:sz w:val="20"/>
          <w:szCs w:val="20"/>
          <w:shd w:val="clear" w:color="auto" w:fill="FFFFFF"/>
        </w:rPr>
        <w:t>Služba za odnose z javnostmi UKC LJ: 01 522 71 00</w:t>
      </w:r>
    </w:p>
    <w:p w14:paraId="59A2D7E1" w14:textId="77777777" w:rsidR="00AD0544" w:rsidRPr="007D694B" w:rsidRDefault="00AD0544" w:rsidP="007D694B">
      <w:pPr>
        <w:spacing w:after="0" w:line="240" w:lineRule="auto"/>
        <w:jc w:val="both"/>
        <w:rPr>
          <w:rFonts w:ascii="Titillium Web" w:hAnsi="Titillium Web"/>
          <w:color w:val="888888"/>
          <w:sz w:val="20"/>
          <w:szCs w:val="20"/>
          <w:shd w:val="clear" w:color="auto" w:fill="FFFFFF"/>
        </w:rPr>
      </w:pPr>
    </w:p>
    <w:p w14:paraId="2E20C9AC" w14:textId="77777777" w:rsidR="006A4E11" w:rsidRDefault="006A4E11" w:rsidP="007D69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82957">
        <w:rPr>
          <w:rFonts w:ascii="Arial" w:eastAsia="Times New Roman" w:hAnsi="Arial" w:cs="Arial"/>
          <w:sz w:val="20"/>
          <w:szCs w:val="20"/>
          <w:lang w:eastAsia="sl-SI"/>
        </w:rPr>
        <w:t>Prof.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dr.</w:t>
      </w:r>
      <w:r w:rsidRPr="00F82957">
        <w:rPr>
          <w:rFonts w:ascii="Arial" w:eastAsia="Times New Roman" w:hAnsi="Arial" w:cs="Arial"/>
          <w:sz w:val="20"/>
          <w:szCs w:val="20"/>
          <w:lang w:eastAsia="sl-SI"/>
        </w:rPr>
        <w:t xml:space="preserve"> Mario Poljak, Inštitut za mikrobiolo</w:t>
      </w:r>
      <w:r>
        <w:rPr>
          <w:rFonts w:ascii="Arial" w:eastAsia="Times New Roman" w:hAnsi="Arial" w:cs="Arial"/>
          <w:sz w:val="20"/>
          <w:szCs w:val="20"/>
          <w:lang w:eastAsia="sl-SI"/>
        </w:rPr>
        <w:t>g</w:t>
      </w:r>
      <w:r w:rsidRPr="00F82957">
        <w:rPr>
          <w:rFonts w:ascii="Arial" w:eastAsia="Times New Roman" w:hAnsi="Arial" w:cs="Arial"/>
          <w:sz w:val="20"/>
          <w:szCs w:val="20"/>
          <w:lang w:eastAsia="sl-SI"/>
        </w:rPr>
        <w:t>ijo in imunologijo Medicinske fakultete UNI LJ</w:t>
      </w:r>
      <w:r>
        <w:rPr>
          <w:rFonts w:ascii="Arial" w:eastAsia="Times New Roman" w:hAnsi="Arial" w:cs="Arial"/>
          <w:sz w:val="20"/>
          <w:szCs w:val="20"/>
          <w:lang w:eastAsia="sl-SI"/>
        </w:rPr>
        <w:t>, področje testiranja</w:t>
      </w:r>
    </w:p>
    <w:p w14:paraId="3AE592F7" w14:textId="36C65219" w:rsidR="006A4E11" w:rsidRPr="007D694B" w:rsidRDefault="006A4E11" w:rsidP="007D694B">
      <w:pPr>
        <w:spacing w:after="0" w:line="240" w:lineRule="auto"/>
        <w:jc w:val="both"/>
        <w:rPr>
          <w:rFonts w:ascii="Titillium Web" w:hAnsi="Titillium Web"/>
          <w:color w:val="888888"/>
          <w:sz w:val="20"/>
          <w:szCs w:val="20"/>
          <w:shd w:val="clear" w:color="auto" w:fill="FFFFFF"/>
        </w:rPr>
      </w:pPr>
      <w:r w:rsidRPr="007D694B">
        <w:rPr>
          <w:rFonts w:ascii="Titillium Web" w:hAnsi="Titillium Web"/>
          <w:color w:val="888888"/>
          <w:sz w:val="20"/>
          <w:szCs w:val="20"/>
          <w:shd w:val="clear" w:color="auto" w:fill="FFFFFF"/>
        </w:rPr>
        <w:t>Tel: 01 543 74 53,  </w:t>
      </w:r>
      <w:hyperlink r:id="rId11" w:history="1">
        <w:r w:rsidRPr="007D694B">
          <w:rPr>
            <w:rFonts w:ascii="Titillium Web" w:hAnsi="Titillium Web"/>
            <w:color w:val="888888"/>
            <w:sz w:val="20"/>
            <w:szCs w:val="20"/>
            <w:shd w:val="clear" w:color="auto" w:fill="FFFFFF"/>
          </w:rPr>
          <w:t>mario.poljak@mf.uni-lj.si</w:t>
        </w:r>
      </w:hyperlink>
    </w:p>
    <w:p w14:paraId="714855CE" w14:textId="77777777" w:rsidR="007D694B" w:rsidRPr="007D694B" w:rsidRDefault="007D694B" w:rsidP="007D69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DBB4AD5" w14:textId="77777777" w:rsidR="006A4E11" w:rsidRPr="00071C9F" w:rsidRDefault="006A4E11" w:rsidP="00AD05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71C9F">
        <w:rPr>
          <w:rFonts w:ascii="Arial" w:eastAsia="Times New Roman" w:hAnsi="Arial" w:cs="Arial"/>
          <w:sz w:val="20"/>
          <w:szCs w:val="20"/>
          <w:lang w:eastAsia="sl-SI"/>
        </w:rPr>
        <w:t xml:space="preserve">Društvo  študentov medicine Slovenije: </w:t>
      </w:r>
      <w:hyperlink r:id="rId12" w:history="1">
        <w:r w:rsidRPr="00071C9F">
          <w:rPr>
            <w:rFonts w:ascii="Arial" w:eastAsia="Times New Roman" w:hAnsi="Arial" w:cs="Arial"/>
            <w:sz w:val="20"/>
            <w:szCs w:val="20"/>
            <w:lang w:eastAsia="sl-SI"/>
          </w:rPr>
          <w:t>info@dsms.net</w:t>
        </w:r>
      </w:hyperlink>
    </w:p>
    <w:p w14:paraId="5985A822" w14:textId="77777777" w:rsidR="003D5A7B" w:rsidRDefault="003D5A7B" w:rsidP="00AD05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5328C8B" w14:textId="68993B52" w:rsidR="006A4E11" w:rsidRDefault="006A4E11" w:rsidP="00AD05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071C9F">
        <w:rPr>
          <w:rFonts w:ascii="Arial" w:eastAsia="Times New Roman" w:hAnsi="Arial" w:cs="Arial"/>
          <w:sz w:val="20"/>
          <w:szCs w:val="20"/>
          <w:lang w:eastAsia="sl-SI"/>
        </w:rPr>
        <w:t>Drogart</w:t>
      </w:r>
      <w:proofErr w:type="spellEnd"/>
      <w:r w:rsidRPr="00071C9F">
        <w:rPr>
          <w:rFonts w:ascii="Arial" w:eastAsia="Times New Roman" w:hAnsi="Arial" w:cs="Arial"/>
          <w:sz w:val="20"/>
          <w:szCs w:val="20"/>
          <w:lang w:eastAsia="sl-SI"/>
        </w:rPr>
        <w:t xml:space="preserve">:  </w:t>
      </w:r>
      <w:hyperlink r:id="rId13" w:history="1">
        <w:r w:rsidRPr="006A4E11">
          <w:rPr>
            <w:rFonts w:ascii="Arial" w:eastAsia="Times New Roman" w:hAnsi="Arial" w:cs="Arial"/>
            <w:sz w:val="20"/>
            <w:szCs w:val="20"/>
            <w:lang w:eastAsia="sl-SI"/>
          </w:rPr>
          <w:t>info@drogart.org</w:t>
        </w:r>
      </w:hyperlink>
    </w:p>
    <w:p w14:paraId="690540E7" w14:textId="77777777" w:rsidR="003D5A7B" w:rsidRDefault="003D5A7B" w:rsidP="00AD05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F468F0E" w14:textId="778FF70A" w:rsidR="006A4E11" w:rsidRPr="00071C9F" w:rsidRDefault="006A4E11" w:rsidP="00AD05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71C9F">
        <w:rPr>
          <w:rFonts w:ascii="Arial" w:eastAsia="Times New Roman" w:hAnsi="Arial" w:cs="Arial"/>
          <w:sz w:val="20"/>
          <w:szCs w:val="20"/>
          <w:lang w:eastAsia="sl-SI"/>
        </w:rPr>
        <w:t>DIH: INFO@DIH.SI</w:t>
      </w:r>
    </w:p>
    <w:p w14:paraId="1F513E0B" w14:textId="77777777" w:rsidR="003D5A7B" w:rsidRDefault="003D5A7B" w:rsidP="00AD05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0EAEEC5" w14:textId="0997CAF1" w:rsidR="006A4E11" w:rsidRPr="00071C9F" w:rsidRDefault="006A4E11" w:rsidP="00AD05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071C9F">
        <w:rPr>
          <w:rFonts w:ascii="Arial" w:eastAsia="Times New Roman" w:hAnsi="Arial" w:cs="Arial"/>
          <w:sz w:val="20"/>
          <w:szCs w:val="20"/>
          <w:lang w:eastAsia="sl-SI"/>
        </w:rPr>
        <w:t>Legebitra</w:t>
      </w:r>
      <w:proofErr w:type="spellEnd"/>
      <w:r w:rsidRPr="00071C9F">
        <w:rPr>
          <w:rFonts w:ascii="Arial" w:eastAsia="Times New Roman" w:hAnsi="Arial" w:cs="Arial"/>
          <w:sz w:val="20"/>
          <w:szCs w:val="20"/>
          <w:lang w:eastAsia="sl-SI"/>
        </w:rPr>
        <w:t>: pr@legebitra.si</w:t>
      </w:r>
    </w:p>
    <w:p w14:paraId="66E9964C" w14:textId="77777777" w:rsidR="003D5A7B" w:rsidRDefault="003D5A7B" w:rsidP="00AD05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FD6B782" w14:textId="0AC5F235" w:rsidR="006A4E11" w:rsidRPr="00071C9F" w:rsidRDefault="006A4E11" w:rsidP="00AD05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71C9F">
        <w:rPr>
          <w:rFonts w:ascii="Arial" w:eastAsia="Times New Roman" w:hAnsi="Arial" w:cs="Arial"/>
          <w:sz w:val="20"/>
          <w:szCs w:val="20"/>
          <w:lang w:eastAsia="sl-SI"/>
        </w:rPr>
        <w:t xml:space="preserve">ŠKUC: </w:t>
      </w:r>
      <w:hyperlink r:id="rId14" w:history="1">
        <w:r w:rsidRPr="00071C9F">
          <w:rPr>
            <w:rFonts w:ascii="Arial" w:eastAsia="Times New Roman" w:hAnsi="Arial" w:cs="Arial"/>
            <w:sz w:val="20"/>
            <w:szCs w:val="20"/>
            <w:lang w:eastAsia="sl-SI"/>
          </w:rPr>
          <w:t>info@skuc.org</w:t>
        </w:r>
      </w:hyperlink>
    </w:p>
    <w:p w14:paraId="6D2994A2" w14:textId="1256D21D" w:rsidR="00B145C8" w:rsidRDefault="00B145C8" w:rsidP="004631CA"/>
    <w:sectPr w:rsidR="00B145C8" w:rsidSect="00FE4DF0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BC415" w14:textId="77777777" w:rsidR="003C2BCE" w:rsidRDefault="003C2BCE" w:rsidP="005B7D00">
      <w:pPr>
        <w:spacing w:after="0" w:line="240" w:lineRule="auto"/>
      </w:pPr>
      <w:r>
        <w:separator/>
      </w:r>
    </w:p>
  </w:endnote>
  <w:endnote w:type="continuationSeparator" w:id="0">
    <w:p w14:paraId="16753B53" w14:textId="77777777" w:rsidR="003C2BCE" w:rsidRDefault="003C2BCE" w:rsidP="005B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C37B4" w14:textId="77777777" w:rsidR="003C2BCE" w:rsidRDefault="003C2BCE" w:rsidP="005B7D00">
      <w:pPr>
        <w:spacing w:after="0" w:line="240" w:lineRule="auto"/>
      </w:pPr>
      <w:r>
        <w:separator/>
      </w:r>
    </w:p>
  </w:footnote>
  <w:footnote w:type="continuationSeparator" w:id="0">
    <w:p w14:paraId="1355B929" w14:textId="77777777" w:rsidR="003C2BCE" w:rsidRDefault="003C2BCE" w:rsidP="005B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97EEF" w14:textId="6CF2F31D" w:rsidR="005B7D00" w:rsidRPr="008F3500" w:rsidRDefault="005B7D00" w:rsidP="005B7D00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C740179" wp14:editId="399D22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200425" cy="94488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808" cy="94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Štefanova ulica 5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01 478 60 01</w:t>
    </w:r>
  </w:p>
  <w:p w14:paraId="1F3779F5" w14:textId="77777777" w:rsidR="005B7D00" w:rsidRPr="008F3500" w:rsidRDefault="005B7D00" w:rsidP="005B7D00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01 478 60 58</w:t>
    </w:r>
    <w:r w:rsidRPr="008F3500">
      <w:rPr>
        <w:rFonts w:cs="Arial"/>
        <w:sz w:val="16"/>
      </w:rPr>
      <w:t xml:space="preserve"> </w:t>
    </w:r>
  </w:p>
  <w:p w14:paraId="2DA19C41" w14:textId="46B10E95" w:rsidR="005B7D00" w:rsidRDefault="005B7D00" w:rsidP="002E359B">
    <w:pPr>
      <w:pStyle w:val="Glava"/>
      <w:tabs>
        <w:tab w:val="left" w:pos="5112"/>
      </w:tabs>
      <w:spacing w:line="240" w:lineRule="exact"/>
    </w:pPr>
    <w:r w:rsidRPr="008F3500">
      <w:rPr>
        <w:rFonts w:cs="Arial"/>
        <w:sz w:val="16"/>
      </w:rPr>
      <w:tab/>
    </w:r>
    <w:r w:rsidRPr="008F3500">
      <w:rPr>
        <w:rFonts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305B"/>
    <w:multiLevelType w:val="hybridMultilevel"/>
    <w:tmpl w:val="F84877E6"/>
    <w:lvl w:ilvl="0" w:tplc="2A9608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B66FC"/>
    <w:multiLevelType w:val="hybridMultilevel"/>
    <w:tmpl w:val="B686AE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0387B"/>
    <w:multiLevelType w:val="hybridMultilevel"/>
    <w:tmpl w:val="D6867D98"/>
    <w:lvl w:ilvl="0" w:tplc="601815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7747A"/>
    <w:multiLevelType w:val="hybridMultilevel"/>
    <w:tmpl w:val="A09AE50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4E"/>
    <w:rsid w:val="000017C8"/>
    <w:rsid w:val="00014F5B"/>
    <w:rsid w:val="0003745B"/>
    <w:rsid w:val="00045274"/>
    <w:rsid w:val="00054EB2"/>
    <w:rsid w:val="00071C9F"/>
    <w:rsid w:val="0007269D"/>
    <w:rsid w:val="000905E3"/>
    <w:rsid w:val="00093733"/>
    <w:rsid w:val="00093C3D"/>
    <w:rsid w:val="000B29F3"/>
    <w:rsid w:val="000B7C0A"/>
    <w:rsid w:val="000C363B"/>
    <w:rsid w:val="000C3847"/>
    <w:rsid w:val="000D0DE2"/>
    <w:rsid w:val="000D1081"/>
    <w:rsid w:val="000D32C3"/>
    <w:rsid w:val="000F2D5A"/>
    <w:rsid w:val="000F40AC"/>
    <w:rsid w:val="000F591F"/>
    <w:rsid w:val="001174FF"/>
    <w:rsid w:val="00117936"/>
    <w:rsid w:val="001211FC"/>
    <w:rsid w:val="00127121"/>
    <w:rsid w:val="001347D3"/>
    <w:rsid w:val="00141C94"/>
    <w:rsid w:val="0015415F"/>
    <w:rsid w:val="0015460D"/>
    <w:rsid w:val="00172638"/>
    <w:rsid w:val="00177908"/>
    <w:rsid w:val="00182C30"/>
    <w:rsid w:val="001839BC"/>
    <w:rsid w:val="0018779B"/>
    <w:rsid w:val="001967AF"/>
    <w:rsid w:val="0019731F"/>
    <w:rsid w:val="001B7C98"/>
    <w:rsid w:val="001C3FBF"/>
    <w:rsid w:val="001C525A"/>
    <w:rsid w:val="001C79F5"/>
    <w:rsid w:val="001D41C9"/>
    <w:rsid w:val="001D6CFA"/>
    <w:rsid w:val="0021358F"/>
    <w:rsid w:val="00215950"/>
    <w:rsid w:val="00220CC4"/>
    <w:rsid w:val="0022485E"/>
    <w:rsid w:val="00243EF2"/>
    <w:rsid w:val="00250638"/>
    <w:rsid w:val="002826BB"/>
    <w:rsid w:val="00286A8E"/>
    <w:rsid w:val="002A261E"/>
    <w:rsid w:val="002A5BA3"/>
    <w:rsid w:val="002C2B03"/>
    <w:rsid w:val="002C68E6"/>
    <w:rsid w:val="002E359B"/>
    <w:rsid w:val="002F1D7B"/>
    <w:rsid w:val="002F2688"/>
    <w:rsid w:val="003034F6"/>
    <w:rsid w:val="0033096D"/>
    <w:rsid w:val="003369E2"/>
    <w:rsid w:val="0034778D"/>
    <w:rsid w:val="0036622C"/>
    <w:rsid w:val="0037765A"/>
    <w:rsid w:val="003823F2"/>
    <w:rsid w:val="00384DBF"/>
    <w:rsid w:val="003853D5"/>
    <w:rsid w:val="003B101F"/>
    <w:rsid w:val="003B12EB"/>
    <w:rsid w:val="003C2BCE"/>
    <w:rsid w:val="003C4A74"/>
    <w:rsid w:val="003C55DE"/>
    <w:rsid w:val="003C6862"/>
    <w:rsid w:val="003D2967"/>
    <w:rsid w:val="003D49C9"/>
    <w:rsid w:val="003D5A7B"/>
    <w:rsid w:val="003E0217"/>
    <w:rsid w:val="004242B8"/>
    <w:rsid w:val="0042477D"/>
    <w:rsid w:val="00431EB6"/>
    <w:rsid w:val="00445EF6"/>
    <w:rsid w:val="00456BF6"/>
    <w:rsid w:val="00456EC5"/>
    <w:rsid w:val="00460A0B"/>
    <w:rsid w:val="004631CA"/>
    <w:rsid w:val="00470538"/>
    <w:rsid w:val="004716FF"/>
    <w:rsid w:val="004816B7"/>
    <w:rsid w:val="0048328C"/>
    <w:rsid w:val="004854C0"/>
    <w:rsid w:val="004A5A48"/>
    <w:rsid w:val="004C133A"/>
    <w:rsid w:val="004C71F2"/>
    <w:rsid w:val="004D216D"/>
    <w:rsid w:val="005051DB"/>
    <w:rsid w:val="00507014"/>
    <w:rsid w:val="005213D3"/>
    <w:rsid w:val="00521D7E"/>
    <w:rsid w:val="00523276"/>
    <w:rsid w:val="00531AC4"/>
    <w:rsid w:val="005450DC"/>
    <w:rsid w:val="005562B0"/>
    <w:rsid w:val="00574D85"/>
    <w:rsid w:val="005768EC"/>
    <w:rsid w:val="00576BCF"/>
    <w:rsid w:val="00583CFE"/>
    <w:rsid w:val="005B0F77"/>
    <w:rsid w:val="005B7D00"/>
    <w:rsid w:val="005C4154"/>
    <w:rsid w:val="005C6E10"/>
    <w:rsid w:val="005D3D4C"/>
    <w:rsid w:val="005F6D61"/>
    <w:rsid w:val="00607A52"/>
    <w:rsid w:val="0061178C"/>
    <w:rsid w:val="006506F0"/>
    <w:rsid w:val="006550AB"/>
    <w:rsid w:val="006747D3"/>
    <w:rsid w:val="00682539"/>
    <w:rsid w:val="00690AC6"/>
    <w:rsid w:val="0069403D"/>
    <w:rsid w:val="006A4E11"/>
    <w:rsid w:val="006C5491"/>
    <w:rsid w:val="006C6D8B"/>
    <w:rsid w:val="006D6C31"/>
    <w:rsid w:val="006E1564"/>
    <w:rsid w:val="006E26FA"/>
    <w:rsid w:val="006F57E1"/>
    <w:rsid w:val="00713464"/>
    <w:rsid w:val="00720DA6"/>
    <w:rsid w:val="00726D72"/>
    <w:rsid w:val="007361FF"/>
    <w:rsid w:val="00742999"/>
    <w:rsid w:val="00746114"/>
    <w:rsid w:val="007470FB"/>
    <w:rsid w:val="00764FD8"/>
    <w:rsid w:val="00766519"/>
    <w:rsid w:val="0077341A"/>
    <w:rsid w:val="00773D59"/>
    <w:rsid w:val="0079267C"/>
    <w:rsid w:val="007A7CC6"/>
    <w:rsid w:val="007B2C5B"/>
    <w:rsid w:val="007B6121"/>
    <w:rsid w:val="007D508F"/>
    <w:rsid w:val="007D694B"/>
    <w:rsid w:val="007D6F5F"/>
    <w:rsid w:val="007D77CF"/>
    <w:rsid w:val="00804C4C"/>
    <w:rsid w:val="008078C5"/>
    <w:rsid w:val="0081054A"/>
    <w:rsid w:val="00880C76"/>
    <w:rsid w:val="008826B8"/>
    <w:rsid w:val="00897721"/>
    <w:rsid w:val="008A45F4"/>
    <w:rsid w:val="008B0123"/>
    <w:rsid w:val="008B2441"/>
    <w:rsid w:val="008B2588"/>
    <w:rsid w:val="008B3FE8"/>
    <w:rsid w:val="008C6608"/>
    <w:rsid w:val="008E59BB"/>
    <w:rsid w:val="008E67E2"/>
    <w:rsid w:val="009021D1"/>
    <w:rsid w:val="00911108"/>
    <w:rsid w:val="00914014"/>
    <w:rsid w:val="00920078"/>
    <w:rsid w:val="00922E1B"/>
    <w:rsid w:val="0093255A"/>
    <w:rsid w:val="009530FB"/>
    <w:rsid w:val="009542EB"/>
    <w:rsid w:val="009607E8"/>
    <w:rsid w:val="00961D36"/>
    <w:rsid w:val="009656C0"/>
    <w:rsid w:val="00967729"/>
    <w:rsid w:val="0097777A"/>
    <w:rsid w:val="009800C3"/>
    <w:rsid w:val="00994DA7"/>
    <w:rsid w:val="009A42E9"/>
    <w:rsid w:val="009A5772"/>
    <w:rsid w:val="009B2559"/>
    <w:rsid w:val="009B2A65"/>
    <w:rsid w:val="009B67B2"/>
    <w:rsid w:val="009E4B4C"/>
    <w:rsid w:val="009F1E68"/>
    <w:rsid w:val="009F399C"/>
    <w:rsid w:val="009F6AA3"/>
    <w:rsid w:val="00A31DC8"/>
    <w:rsid w:val="00A32899"/>
    <w:rsid w:val="00A54B17"/>
    <w:rsid w:val="00A571C2"/>
    <w:rsid w:val="00A61CC1"/>
    <w:rsid w:val="00A7651C"/>
    <w:rsid w:val="00A770A9"/>
    <w:rsid w:val="00A77750"/>
    <w:rsid w:val="00A917ED"/>
    <w:rsid w:val="00A934E8"/>
    <w:rsid w:val="00AA02D4"/>
    <w:rsid w:val="00AA18F4"/>
    <w:rsid w:val="00AA6249"/>
    <w:rsid w:val="00AB13A3"/>
    <w:rsid w:val="00AC5AF7"/>
    <w:rsid w:val="00AD0544"/>
    <w:rsid w:val="00AD3E4C"/>
    <w:rsid w:val="00AF6A30"/>
    <w:rsid w:val="00B04544"/>
    <w:rsid w:val="00B145C8"/>
    <w:rsid w:val="00B15EF6"/>
    <w:rsid w:val="00B164AD"/>
    <w:rsid w:val="00B23F33"/>
    <w:rsid w:val="00B62C12"/>
    <w:rsid w:val="00B66244"/>
    <w:rsid w:val="00B766DD"/>
    <w:rsid w:val="00B77399"/>
    <w:rsid w:val="00B84A2E"/>
    <w:rsid w:val="00B92DF3"/>
    <w:rsid w:val="00BB42F7"/>
    <w:rsid w:val="00BB445F"/>
    <w:rsid w:val="00BB5FDB"/>
    <w:rsid w:val="00BB7924"/>
    <w:rsid w:val="00BC0211"/>
    <w:rsid w:val="00BD27A4"/>
    <w:rsid w:val="00BE2711"/>
    <w:rsid w:val="00BF008E"/>
    <w:rsid w:val="00BF2AFD"/>
    <w:rsid w:val="00BF4899"/>
    <w:rsid w:val="00BF7181"/>
    <w:rsid w:val="00C22952"/>
    <w:rsid w:val="00C2396B"/>
    <w:rsid w:val="00C314D4"/>
    <w:rsid w:val="00C56AA3"/>
    <w:rsid w:val="00C57801"/>
    <w:rsid w:val="00C61009"/>
    <w:rsid w:val="00C7043B"/>
    <w:rsid w:val="00C80975"/>
    <w:rsid w:val="00C8133F"/>
    <w:rsid w:val="00CA0D3C"/>
    <w:rsid w:val="00CB51C3"/>
    <w:rsid w:val="00CC632D"/>
    <w:rsid w:val="00CD7843"/>
    <w:rsid w:val="00CE1960"/>
    <w:rsid w:val="00CF2E1F"/>
    <w:rsid w:val="00D061E3"/>
    <w:rsid w:val="00D11061"/>
    <w:rsid w:val="00D41F52"/>
    <w:rsid w:val="00D46AD6"/>
    <w:rsid w:val="00D54ECB"/>
    <w:rsid w:val="00D57EAE"/>
    <w:rsid w:val="00D6316B"/>
    <w:rsid w:val="00D76563"/>
    <w:rsid w:val="00D77A6E"/>
    <w:rsid w:val="00D95027"/>
    <w:rsid w:val="00D97DC6"/>
    <w:rsid w:val="00DA0111"/>
    <w:rsid w:val="00DA108D"/>
    <w:rsid w:val="00DA2314"/>
    <w:rsid w:val="00DD16D3"/>
    <w:rsid w:val="00DF11A2"/>
    <w:rsid w:val="00E05B4D"/>
    <w:rsid w:val="00E60BA7"/>
    <w:rsid w:val="00E641B1"/>
    <w:rsid w:val="00E65715"/>
    <w:rsid w:val="00E9312A"/>
    <w:rsid w:val="00E95C22"/>
    <w:rsid w:val="00EB5FD7"/>
    <w:rsid w:val="00EC5E19"/>
    <w:rsid w:val="00ED06A7"/>
    <w:rsid w:val="00EE1CDD"/>
    <w:rsid w:val="00EE1F60"/>
    <w:rsid w:val="00EF4445"/>
    <w:rsid w:val="00F03890"/>
    <w:rsid w:val="00F2436A"/>
    <w:rsid w:val="00F323A0"/>
    <w:rsid w:val="00F6267C"/>
    <w:rsid w:val="00F634CF"/>
    <w:rsid w:val="00F76C40"/>
    <w:rsid w:val="00F82957"/>
    <w:rsid w:val="00F906AB"/>
    <w:rsid w:val="00FB083E"/>
    <w:rsid w:val="00FC2465"/>
    <w:rsid w:val="00FD3A6E"/>
    <w:rsid w:val="00FD5545"/>
    <w:rsid w:val="00FD6DF2"/>
    <w:rsid w:val="00FE4DF0"/>
    <w:rsid w:val="00FE717C"/>
    <w:rsid w:val="00FF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C271D1"/>
  <w15:docId w15:val="{6A7D82A7-1754-47A4-90E6-2DF6398B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F1D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FF1D4E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rsid w:val="00FF1D4E"/>
    <w:pPr>
      <w:spacing w:after="0" w:line="240" w:lineRule="auto"/>
    </w:pPr>
    <w:rPr>
      <w:rFonts w:ascii="Courier New" w:eastAsia="Times New Roman" w:hAnsi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F1D4E"/>
    <w:rPr>
      <w:rFonts w:ascii="Courier New" w:eastAsia="Times New Roman" w:hAnsi="Courier New" w:cs="Times New Roman"/>
      <w:sz w:val="20"/>
      <w:szCs w:val="20"/>
      <w:lang w:eastAsia="sl-SI"/>
    </w:rPr>
  </w:style>
  <w:style w:type="paragraph" w:customStyle="1" w:styleId="Default">
    <w:name w:val="Default"/>
    <w:rsid w:val="00FF1D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ZnakZnakZnakCharZnakZnakZnak1">
    <w:name w:val="Znak Znak Znak Char Znak Znak Znak1"/>
    <w:basedOn w:val="Navaden"/>
    <w:rsid w:val="00456EC5"/>
    <w:pPr>
      <w:spacing w:after="160" w:line="240" w:lineRule="exact"/>
    </w:pPr>
    <w:rPr>
      <w:rFonts w:ascii="Tahoma" w:eastAsia="Times New Roman" w:hAnsi="Tahoma" w:cs="Tahoma"/>
      <w:color w:val="222222"/>
      <w:sz w:val="20"/>
      <w:szCs w:val="20"/>
    </w:rPr>
  </w:style>
  <w:style w:type="paragraph" w:styleId="Navadensplet">
    <w:name w:val="Normal (Web)"/>
    <w:basedOn w:val="Navaden"/>
    <w:uiPriority w:val="99"/>
    <w:rsid w:val="00456EC5"/>
    <w:pPr>
      <w:spacing w:after="0" w:line="240" w:lineRule="auto"/>
    </w:pPr>
    <w:rPr>
      <w:rFonts w:ascii="Verdana" w:eastAsia="Times New Roman" w:hAnsi="Verdana"/>
      <w:color w:val="333333"/>
      <w:sz w:val="14"/>
      <w:szCs w:val="14"/>
      <w:lang w:eastAsia="sl-SI" w:bidi="mni-IN"/>
    </w:rPr>
  </w:style>
  <w:style w:type="character" w:styleId="Pripombasklic">
    <w:name w:val="annotation reference"/>
    <w:basedOn w:val="Privzetapisavaodstavka"/>
    <w:uiPriority w:val="99"/>
    <w:semiHidden/>
    <w:unhideWhenUsed/>
    <w:rsid w:val="00286A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86A8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86A8E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86A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86A8E"/>
    <w:rPr>
      <w:rFonts w:ascii="Calibri" w:eastAsia="Calibri" w:hAnsi="Calibri" w:cs="Times New Roman"/>
      <w:b/>
      <w:bCs/>
      <w:sz w:val="20"/>
      <w:szCs w:val="20"/>
    </w:rPr>
  </w:style>
  <w:style w:type="character" w:styleId="Poudarek">
    <w:name w:val="Emphasis"/>
    <w:basedOn w:val="Privzetapisavaodstavka"/>
    <w:uiPriority w:val="20"/>
    <w:qFormat/>
    <w:rsid w:val="00A32899"/>
    <w:rPr>
      <w:i/>
      <w:iCs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172638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450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436A"/>
    <w:rPr>
      <w:rFonts w:ascii="Segoe UI" w:eastAsia="Calibr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7A7CC6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B164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76BCF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D95027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nhideWhenUsed/>
    <w:rsid w:val="005B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7D00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B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7D00"/>
    <w:rPr>
      <w:rFonts w:ascii="Calibri" w:eastAsia="Calibri" w:hAnsi="Calibri" w:cs="Times New Roman"/>
    </w:rPr>
  </w:style>
  <w:style w:type="character" w:styleId="Krepko">
    <w:name w:val="Strong"/>
    <w:basedOn w:val="Privzetapisavaodstavka"/>
    <w:uiPriority w:val="22"/>
    <w:qFormat/>
    <w:rsid w:val="003D49C9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46AD6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816B7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816B7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816B7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384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epidemiolosko-spremljanje-nalezljivih-bolezni-letna-in-cetrtletna-porocila" TargetMode="External"/><Relationship Id="rId13" Type="http://schemas.openxmlformats.org/officeDocument/2006/relationships/hyperlink" Target="mailto:info@drogar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dsms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o.poljak@mf.uni-lj.s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tel:+3861478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i/novice/2021-11-22-komisija-za-aids-poziva-k-cepljenju-proti-covid-19/" TargetMode="External"/><Relationship Id="rId14" Type="http://schemas.openxmlformats.org/officeDocument/2006/relationships/hyperlink" Target="mailto:info@sku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059185-0DA9-452D-BC03-675D4C87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Križman Miklavčič</dc:creator>
  <cp:lastModifiedBy>Janja Križman Miklavčič</cp:lastModifiedBy>
  <cp:revision>5</cp:revision>
  <dcterms:created xsi:type="dcterms:W3CDTF">2021-11-30T11:36:00Z</dcterms:created>
  <dcterms:modified xsi:type="dcterms:W3CDTF">2021-11-30T11:38:00Z</dcterms:modified>
</cp:coreProperties>
</file>